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B6" w:rsidRDefault="008B3A4C" w:rsidP="008B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A4C">
        <w:rPr>
          <w:rFonts w:ascii="Times New Roman" w:hAnsi="Times New Roman" w:cs="Times New Roman"/>
          <w:sz w:val="28"/>
          <w:szCs w:val="28"/>
        </w:rPr>
        <w:t>Отчет о поступивших (поступающих) денежных средствах</w:t>
      </w:r>
    </w:p>
    <w:p w:rsidR="008B3A4C" w:rsidRDefault="008B3A4C" w:rsidP="008B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324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B13324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комфортной городской среды» и порядок аккумулирования и расходования средств направляемых на выполнение минимального и (или) дополнительного перечня работ</w:t>
      </w:r>
    </w:p>
    <w:p w:rsidR="008B3A4C" w:rsidRDefault="008B3A4C" w:rsidP="008B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07"/>
        <w:gridCol w:w="4481"/>
        <w:gridCol w:w="2579"/>
      </w:tblGrid>
      <w:tr w:rsidR="008B3A4C" w:rsidRPr="009E681E" w:rsidTr="009E681E">
        <w:tc>
          <w:tcPr>
            <w:tcW w:w="675" w:type="dxa"/>
          </w:tcPr>
          <w:p w:rsidR="008B3A4C" w:rsidRPr="009E681E" w:rsidRDefault="008B3A4C" w:rsidP="008B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E68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E68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68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7" w:type="dxa"/>
          </w:tcPr>
          <w:p w:rsidR="008B3A4C" w:rsidRPr="009E681E" w:rsidRDefault="008B3A4C" w:rsidP="008B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481" w:type="dxa"/>
          </w:tcPr>
          <w:p w:rsidR="008B3A4C" w:rsidRPr="009E681E" w:rsidRDefault="008B3A4C" w:rsidP="008B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подлежащее софинансированию</w:t>
            </w:r>
          </w:p>
        </w:tc>
        <w:tc>
          <w:tcPr>
            <w:tcW w:w="2579" w:type="dxa"/>
          </w:tcPr>
          <w:p w:rsidR="008B3A4C" w:rsidRPr="009E681E" w:rsidRDefault="008B3A4C" w:rsidP="008B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поступивших средств</w:t>
            </w:r>
          </w:p>
        </w:tc>
      </w:tr>
      <w:tr w:rsidR="008B3A4C" w:rsidRPr="009E681E" w:rsidTr="009E681E">
        <w:tc>
          <w:tcPr>
            <w:tcW w:w="675" w:type="dxa"/>
          </w:tcPr>
          <w:p w:rsidR="008B3A4C" w:rsidRPr="009E681E" w:rsidRDefault="008B3A4C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9E681E" w:rsidRPr="009E681E" w:rsidRDefault="008B3A4C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</w:p>
          <w:p w:rsidR="008B3A4C" w:rsidRPr="009E681E" w:rsidRDefault="008B3A4C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ул. Ленина, д. 58</w:t>
            </w:r>
          </w:p>
        </w:tc>
        <w:tc>
          <w:tcPr>
            <w:tcW w:w="4481" w:type="dxa"/>
          </w:tcPr>
          <w:p w:rsidR="008B3A4C" w:rsidRPr="009E681E" w:rsidRDefault="009E681E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детского комплекса с ограждением в рамках благоустройства дворовой территории многоквартирного дома № 58 по ул. Ленина, г. Сосногорска, Республики Коми, реализация приоритетного проекта "Формирование комфортной городской среды" на 2018-2022 г.</w:t>
            </w:r>
          </w:p>
        </w:tc>
        <w:tc>
          <w:tcPr>
            <w:tcW w:w="2579" w:type="dxa"/>
          </w:tcPr>
          <w:p w:rsidR="008B3A4C" w:rsidRPr="009E681E" w:rsidRDefault="009E681E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18 683,27</w:t>
            </w:r>
          </w:p>
        </w:tc>
      </w:tr>
      <w:tr w:rsidR="008B3A4C" w:rsidRPr="009E681E" w:rsidTr="009E681E">
        <w:tc>
          <w:tcPr>
            <w:tcW w:w="675" w:type="dxa"/>
          </w:tcPr>
          <w:p w:rsidR="008B3A4C" w:rsidRPr="009E681E" w:rsidRDefault="008B3A4C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9E681E" w:rsidRPr="009E681E" w:rsidRDefault="009E681E" w:rsidP="009E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</w:p>
          <w:p w:rsidR="008B3A4C" w:rsidRPr="009E681E" w:rsidRDefault="009E681E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ул. Пионерская, д.15; ул. 40 лет Коми, д.3, д.5</w:t>
            </w:r>
          </w:p>
        </w:tc>
        <w:tc>
          <w:tcPr>
            <w:tcW w:w="4481" w:type="dxa"/>
          </w:tcPr>
          <w:p w:rsidR="008B3A4C" w:rsidRPr="009E681E" w:rsidRDefault="009E681E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детского комплекса с ограждением в рамках благоустройства дворовой территории многоквартирных домов по ул. 40 лет Коми, д. 3; ул. 40 лет Коми, д. 5; ул. Пионерская, д. 15; г. Сосногорска, Республики Коми, реализация приоритетного проекта «Формирование комфортной городской среды» на 2018-2022 г</w:t>
            </w:r>
          </w:p>
        </w:tc>
        <w:tc>
          <w:tcPr>
            <w:tcW w:w="2579" w:type="dxa"/>
          </w:tcPr>
          <w:p w:rsidR="008B3A4C" w:rsidRPr="009E681E" w:rsidRDefault="009E681E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21 215,65</w:t>
            </w:r>
          </w:p>
        </w:tc>
      </w:tr>
      <w:tr w:rsidR="008B3A4C" w:rsidRPr="009E681E" w:rsidTr="009E681E">
        <w:tc>
          <w:tcPr>
            <w:tcW w:w="675" w:type="dxa"/>
          </w:tcPr>
          <w:p w:rsidR="008B3A4C" w:rsidRPr="009E681E" w:rsidRDefault="008B3A4C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9E681E" w:rsidRPr="009E681E" w:rsidRDefault="009E681E" w:rsidP="009E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</w:p>
          <w:p w:rsidR="008B3A4C" w:rsidRPr="009E681E" w:rsidRDefault="009E681E" w:rsidP="009E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ул. Ленина, д. 58</w:t>
            </w:r>
          </w:p>
        </w:tc>
        <w:tc>
          <w:tcPr>
            <w:tcW w:w="4481" w:type="dxa"/>
          </w:tcPr>
          <w:p w:rsidR="008B3A4C" w:rsidRPr="009E681E" w:rsidRDefault="009E681E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детского спортивного комплекса в рамках благоустройства дворовой территории многоквартирного дома № 58 по ул. Ленина, г. Сосногорска, Республики Коми, реализация приоритетного проекта «Формирование комфортной городской среды» на 2018-2022 г</w:t>
            </w:r>
          </w:p>
        </w:tc>
        <w:tc>
          <w:tcPr>
            <w:tcW w:w="2579" w:type="dxa"/>
          </w:tcPr>
          <w:p w:rsidR="008B3A4C" w:rsidRPr="009E681E" w:rsidRDefault="009E681E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4 120,44</w:t>
            </w:r>
          </w:p>
        </w:tc>
      </w:tr>
      <w:tr w:rsidR="008B3A4C" w:rsidRPr="009E681E" w:rsidTr="009E681E">
        <w:tc>
          <w:tcPr>
            <w:tcW w:w="675" w:type="dxa"/>
          </w:tcPr>
          <w:p w:rsidR="008B3A4C" w:rsidRPr="009E681E" w:rsidRDefault="008B3A4C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9E681E" w:rsidRPr="009E681E" w:rsidRDefault="009E681E" w:rsidP="009E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</w:p>
          <w:p w:rsidR="008B3A4C" w:rsidRPr="009E681E" w:rsidRDefault="009E681E" w:rsidP="009E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ул. 40 лет Коми, д.5</w:t>
            </w:r>
          </w:p>
        </w:tc>
        <w:tc>
          <w:tcPr>
            <w:tcW w:w="4481" w:type="dxa"/>
          </w:tcPr>
          <w:p w:rsidR="008B3A4C" w:rsidRPr="009E681E" w:rsidRDefault="009E681E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1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установку ограждения палисадника многоквартирного дома, расположенного по адресу: 40 лет Коми, д. 5, г. Сосногорска, Республики Коми, в рамках реализации приоритетного проекта «Формирование комфортной городской среды» на 2018-2022 </w:t>
            </w:r>
            <w:proofErr w:type="spellStart"/>
            <w:r w:rsidRPr="009E681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579" w:type="dxa"/>
          </w:tcPr>
          <w:p w:rsidR="008B3A4C" w:rsidRPr="009E681E" w:rsidRDefault="009E681E" w:rsidP="008B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4 571,53</w:t>
            </w:r>
          </w:p>
        </w:tc>
      </w:tr>
    </w:tbl>
    <w:p w:rsidR="008B3A4C" w:rsidRPr="008B3A4C" w:rsidRDefault="008B3A4C" w:rsidP="008B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3A4C" w:rsidRPr="008B3A4C" w:rsidSect="008B3A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A4C"/>
    <w:rsid w:val="001773B6"/>
    <w:rsid w:val="008B3A4C"/>
    <w:rsid w:val="009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Kaneva</dc:creator>
  <cp:keywords/>
  <dc:description/>
  <cp:lastModifiedBy>Kaneva</cp:lastModifiedBy>
  <cp:revision>2</cp:revision>
  <dcterms:created xsi:type="dcterms:W3CDTF">2018-10-19T07:10:00Z</dcterms:created>
  <dcterms:modified xsi:type="dcterms:W3CDTF">2018-10-19T09:04:00Z</dcterms:modified>
</cp:coreProperties>
</file>