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07" w:rsidRPr="00E171B0" w:rsidRDefault="00896407" w:rsidP="00896407">
      <w:pPr>
        <w:pStyle w:val="Default"/>
        <w:spacing w:line="276" w:lineRule="auto"/>
        <w:jc w:val="center"/>
        <w:rPr>
          <w:b/>
        </w:rPr>
      </w:pPr>
      <w:r w:rsidRPr="00E171B0">
        <w:rPr>
          <w:b/>
        </w:rPr>
        <w:t>Рекомендации по заполнению электронной формы Уведомления об обработке (о намерении осуществлять обработку) персональных данных</w:t>
      </w:r>
    </w:p>
    <w:p w:rsidR="00896407" w:rsidRPr="00E171B0" w:rsidRDefault="00896407" w:rsidP="00896407">
      <w:pPr>
        <w:pStyle w:val="Default"/>
        <w:spacing w:line="276" w:lineRule="auto"/>
        <w:jc w:val="center"/>
        <w:rPr>
          <w:b/>
        </w:rPr>
      </w:pPr>
    </w:p>
    <w:p w:rsidR="00896407" w:rsidRPr="00E171B0" w:rsidRDefault="00896407" w:rsidP="00896407">
      <w:pPr>
        <w:pStyle w:val="Default"/>
        <w:numPr>
          <w:ilvl w:val="0"/>
          <w:numId w:val="2"/>
        </w:numPr>
        <w:spacing w:line="276" w:lineRule="auto"/>
        <w:jc w:val="both"/>
      </w:pPr>
      <w:r w:rsidRPr="00E171B0">
        <w:t>В поле «Наименование ТО Роскомнадзора» выбрать Управление Федеральной службы по надзору в сфере связи, информационных технологий и массовых коммуникаций по Республике Коми.</w:t>
      </w:r>
    </w:p>
    <w:p w:rsidR="00896407" w:rsidRPr="00E171B0" w:rsidRDefault="00896407" w:rsidP="00896407">
      <w:pPr>
        <w:pStyle w:val="Default"/>
        <w:numPr>
          <w:ilvl w:val="0"/>
          <w:numId w:val="2"/>
        </w:numPr>
        <w:spacing w:line="276" w:lineRule="auto"/>
        <w:jc w:val="both"/>
      </w:pPr>
      <w:r w:rsidRPr="00E171B0">
        <w:t>В поле «Тип оператора» выбрать Государственный орган или Муниципальный орган.</w:t>
      </w:r>
    </w:p>
    <w:p w:rsidR="00896407" w:rsidRPr="00E171B0" w:rsidRDefault="00896407" w:rsidP="00896407">
      <w:pPr>
        <w:pStyle w:val="Default"/>
        <w:numPr>
          <w:ilvl w:val="0"/>
          <w:numId w:val="2"/>
        </w:numPr>
        <w:spacing w:line="276" w:lineRule="auto"/>
        <w:jc w:val="both"/>
      </w:pPr>
      <w:r w:rsidRPr="00E171B0">
        <w:t>В поле «Наименование оператора» указать полное наименование оператора с указанием организационно-правовой формы.</w:t>
      </w:r>
    </w:p>
    <w:p w:rsidR="00896407" w:rsidRPr="00E171B0" w:rsidRDefault="00896407" w:rsidP="00896407">
      <w:pPr>
        <w:pStyle w:val="Default"/>
        <w:numPr>
          <w:ilvl w:val="0"/>
          <w:numId w:val="2"/>
        </w:numPr>
        <w:spacing w:line="276" w:lineRule="auto"/>
        <w:jc w:val="both"/>
      </w:pPr>
      <w:r w:rsidRPr="00E171B0">
        <w:t>В поле «Сокращенное наименование оператора» указать сокращенное наименование оператора, осуществляющего обработку персональных данных.</w:t>
      </w:r>
    </w:p>
    <w:p w:rsidR="00896407" w:rsidRPr="00E171B0" w:rsidRDefault="00896407" w:rsidP="00896407">
      <w:pPr>
        <w:pStyle w:val="Default"/>
        <w:numPr>
          <w:ilvl w:val="0"/>
          <w:numId w:val="2"/>
        </w:numPr>
        <w:spacing w:line="276" w:lineRule="auto"/>
        <w:jc w:val="both"/>
      </w:pPr>
      <w:r w:rsidRPr="00E171B0">
        <w:t>В поле «Адрес оператора» указать место нахождения юридического лица в соответствии с учредительными документами и свидетельством о постановке юридического лица на учет в налоговом органе, почтовый адрес юридического лица, контактная информация.</w:t>
      </w:r>
    </w:p>
    <w:p w:rsidR="00896407" w:rsidRPr="00E171B0" w:rsidRDefault="00896407" w:rsidP="00896407">
      <w:pPr>
        <w:pStyle w:val="Default"/>
        <w:numPr>
          <w:ilvl w:val="0"/>
          <w:numId w:val="2"/>
        </w:numPr>
        <w:spacing w:line="276" w:lineRule="auto"/>
        <w:jc w:val="both"/>
      </w:pPr>
      <w:r w:rsidRPr="00E171B0">
        <w:t>В поле «Регион» нажать на ссылку «Выбрать» и указать «Республика Коми» затем нажать кнопку «Закрыть».</w:t>
      </w:r>
    </w:p>
    <w:p w:rsidR="00896407" w:rsidRPr="00E171B0" w:rsidRDefault="00896407" w:rsidP="00896407">
      <w:pPr>
        <w:pStyle w:val="Default"/>
        <w:numPr>
          <w:ilvl w:val="0"/>
          <w:numId w:val="2"/>
        </w:numPr>
        <w:spacing w:line="276" w:lineRule="auto"/>
        <w:jc w:val="both"/>
      </w:pPr>
      <w:r w:rsidRPr="00E171B0">
        <w:t>Указать реквизиты организации (ИНН, ОГРН, ОКВЭД, ОКПО, О</w:t>
      </w:r>
      <w:proofErr w:type="gramStart"/>
      <w:r w:rsidRPr="00E171B0">
        <w:t>K</w:t>
      </w:r>
      <w:proofErr w:type="gramEnd"/>
      <w:r w:rsidRPr="00E171B0">
        <w:t>ФС, ОКОГУ, ОКОПФ).</w:t>
      </w:r>
    </w:p>
    <w:p w:rsidR="00896407" w:rsidRPr="00E171B0" w:rsidRDefault="00896407" w:rsidP="00896407">
      <w:pPr>
        <w:pStyle w:val="Default"/>
        <w:numPr>
          <w:ilvl w:val="0"/>
          <w:numId w:val="2"/>
        </w:numPr>
        <w:spacing w:line="276" w:lineRule="auto"/>
        <w:jc w:val="both"/>
      </w:pPr>
      <w:r w:rsidRPr="00E171B0">
        <w:t>В поле «Филиалы» указать наименование и адреса удаленных подразделений.</w:t>
      </w:r>
    </w:p>
    <w:p w:rsidR="00896407" w:rsidRPr="00E171B0" w:rsidRDefault="00896407" w:rsidP="00896407">
      <w:pPr>
        <w:pStyle w:val="Default"/>
        <w:numPr>
          <w:ilvl w:val="0"/>
          <w:numId w:val="2"/>
        </w:numPr>
        <w:spacing w:line="276" w:lineRule="auto"/>
        <w:jc w:val="both"/>
      </w:pPr>
      <w:r w:rsidRPr="00E171B0">
        <w:t xml:space="preserve">В поле «Правовое основание обработки персональных данных» указываются Федеральный закон, постановление Правительства Российской Федерации, иной нормативно-правовой акт, закрепляющий основание и порядок обработки персональных данных. Указываются не только соответствующие статьи Федерального закона "О персональных данных", но и статьи иного нормативно-правового акта, регулирующие осуществляемый вид деятельности и касающиеся обработки персональных данных. </w:t>
      </w:r>
      <w:proofErr w:type="gramStart"/>
      <w:r w:rsidRPr="00E171B0">
        <w:t>(Например: ст. ст. 85-90 Трудового кодекса РФ, ст. 85.1 Воздушного кодекса РФ, ст. 12 Федерального закона «Об актах гражданского состояния» и др.).</w:t>
      </w:r>
      <w:proofErr w:type="gramEnd"/>
      <w:r w:rsidRPr="00E171B0">
        <w:t xml:space="preserve"> Номер, дату выдачи и наименование лицензии на осуществляемый вид деятельности, с указанием лицензионных условий, закрепляющих запрет на передачу персональных данных третьим лицам без согласия в письменной форме субъекта персональных данных.  Номер лицензии и пункт лицензионных условий, закрепляющий запрет на передачу персональных данных (или информации, касающейся физических лиц), отражается только при наличии лицензии и (или) соответствующего пункта лицензионных условии.</w:t>
      </w:r>
    </w:p>
    <w:p w:rsidR="00896407" w:rsidRPr="00E171B0" w:rsidRDefault="00896407" w:rsidP="00896407">
      <w:pPr>
        <w:pStyle w:val="Default"/>
        <w:spacing w:line="276" w:lineRule="auto"/>
        <w:ind w:left="784"/>
        <w:jc w:val="both"/>
        <w:rPr>
          <w:i/>
        </w:rPr>
      </w:pPr>
      <w:r w:rsidRPr="00E171B0">
        <w:rPr>
          <w:i/>
        </w:rPr>
        <w:t>Например:</w:t>
      </w:r>
    </w:p>
    <w:p w:rsidR="00896407" w:rsidRPr="00E171B0" w:rsidRDefault="00896407" w:rsidP="00896407">
      <w:pPr>
        <w:pStyle w:val="a3"/>
        <w:widowControl w:val="0"/>
        <w:numPr>
          <w:ilvl w:val="0"/>
          <w:numId w:val="5"/>
        </w:numPr>
        <w:shd w:val="clear" w:color="auto" w:fill="FFFFFF"/>
        <w:suppressAutoHyphens/>
        <w:spacing w:line="276" w:lineRule="auto"/>
        <w:ind w:left="1418" w:hanging="425"/>
        <w:rPr>
          <w:rFonts w:cs="Times New Roman"/>
          <w:i/>
          <w:sz w:val="24"/>
          <w:szCs w:val="24"/>
        </w:rPr>
      </w:pPr>
      <w:r w:rsidRPr="00E171B0">
        <w:rPr>
          <w:rFonts w:cs="Times New Roman"/>
          <w:i/>
          <w:sz w:val="24"/>
          <w:szCs w:val="24"/>
        </w:rPr>
        <w:t>Федеральный закон от 27 июля 2006 г. № 152-ФЗ «О персональных данных»;</w:t>
      </w:r>
    </w:p>
    <w:p w:rsidR="00896407" w:rsidRPr="00E171B0" w:rsidRDefault="00896407" w:rsidP="00896407">
      <w:pPr>
        <w:pStyle w:val="a3"/>
        <w:widowControl w:val="0"/>
        <w:numPr>
          <w:ilvl w:val="0"/>
          <w:numId w:val="5"/>
        </w:numPr>
        <w:shd w:val="clear" w:color="auto" w:fill="FFFFFF"/>
        <w:suppressAutoHyphens/>
        <w:spacing w:line="276" w:lineRule="auto"/>
        <w:ind w:left="1418" w:hanging="425"/>
        <w:rPr>
          <w:rFonts w:cs="Times New Roman"/>
          <w:i/>
          <w:sz w:val="24"/>
          <w:szCs w:val="24"/>
        </w:rPr>
      </w:pPr>
      <w:r w:rsidRPr="00E171B0">
        <w:rPr>
          <w:rFonts w:cs="Times New Roman"/>
          <w:i/>
          <w:sz w:val="24"/>
          <w:szCs w:val="24"/>
        </w:rPr>
        <w:t xml:space="preserve">Трудовой кодекс Российской Федерации от 30.12.2001 № 197-ФЗ, </w:t>
      </w:r>
      <w:proofErr w:type="spellStart"/>
      <w:r w:rsidRPr="00E171B0">
        <w:rPr>
          <w:rFonts w:cs="Times New Roman"/>
          <w:i/>
          <w:sz w:val="24"/>
          <w:szCs w:val="24"/>
        </w:rPr>
        <w:t>ст.ст</w:t>
      </w:r>
      <w:proofErr w:type="spellEnd"/>
      <w:r w:rsidRPr="00E171B0">
        <w:rPr>
          <w:rFonts w:cs="Times New Roman"/>
          <w:i/>
          <w:sz w:val="24"/>
          <w:szCs w:val="24"/>
        </w:rPr>
        <w:t>. 65, 85-90;</w:t>
      </w:r>
    </w:p>
    <w:p w:rsidR="00896407" w:rsidRPr="00E171B0" w:rsidRDefault="00896407" w:rsidP="00896407">
      <w:pPr>
        <w:pStyle w:val="a3"/>
        <w:widowControl w:val="0"/>
        <w:numPr>
          <w:ilvl w:val="0"/>
          <w:numId w:val="5"/>
        </w:numPr>
        <w:shd w:val="clear" w:color="auto" w:fill="FFFFFF"/>
        <w:suppressAutoHyphens/>
        <w:spacing w:line="276" w:lineRule="auto"/>
        <w:ind w:left="1418" w:hanging="425"/>
        <w:rPr>
          <w:rFonts w:cs="Times New Roman"/>
          <w:i/>
          <w:sz w:val="24"/>
          <w:szCs w:val="24"/>
        </w:rPr>
      </w:pPr>
      <w:r w:rsidRPr="00E171B0">
        <w:rPr>
          <w:rFonts w:cs="Times New Roman"/>
          <w:i/>
          <w:sz w:val="24"/>
          <w:szCs w:val="24"/>
        </w:rPr>
        <w:t>Федеральный закон от 02.05.2006 № 59-ФЗ «О порядке рассмотрения обращений граждан российской федерации»;</w:t>
      </w:r>
    </w:p>
    <w:p w:rsidR="00896407" w:rsidRPr="00E171B0" w:rsidRDefault="00896407" w:rsidP="00896407">
      <w:pPr>
        <w:pStyle w:val="a3"/>
        <w:widowControl w:val="0"/>
        <w:numPr>
          <w:ilvl w:val="0"/>
          <w:numId w:val="5"/>
        </w:numPr>
        <w:shd w:val="clear" w:color="auto" w:fill="FFFFFF"/>
        <w:suppressAutoHyphens/>
        <w:spacing w:line="276" w:lineRule="auto"/>
        <w:ind w:left="1418" w:hanging="425"/>
        <w:rPr>
          <w:rFonts w:cs="Times New Roman"/>
          <w:i/>
          <w:sz w:val="24"/>
          <w:szCs w:val="24"/>
        </w:rPr>
      </w:pPr>
      <w:r w:rsidRPr="00E171B0">
        <w:rPr>
          <w:rFonts w:cs="Times New Roman"/>
          <w:i/>
          <w:sz w:val="24"/>
          <w:szCs w:val="24"/>
        </w:rPr>
        <w:t xml:space="preserve">Положение об </w:t>
      </w:r>
      <w:r w:rsidR="002D50A8" w:rsidRPr="002D50A8">
        <w:rPr>
          <w:rFonts w:cs="Times New Roman"/>
          <w:i/>
          <w:sz w:val="24"/>
          <w:szCs w:val="24"/>
        </w:rPr>
        <w:t>организации</w:t>
      </w:r>
      <w:r w:rsidRPr="002D50A8">
        <w:rPr>
          <w:rFonts w:cs="Times New Roman"/>
          <w:sz w:val="24"/>
          <w:szCs w:val="24"/>
        </w:rPr>
        <w:t>,</w:t>
      </w:r>
      <w:r w:rsidRPr="00E171B0">
        <w:rPr>
          <w:rFonts w:cs="Times New Roman"/>
          <w:i/>
          <w:sz w:val="24"/>
          <w:szCs w:val="24"/>
        </w:rPr>
        <w:t xml:space="preserve"> утвержденное постановлением Правительства Республики Коми от</w:t>
      </w:r>
      <w:bookmarkStart w:id="0" w:name="_GoBack"/>
      <w:bookmarkEnd w:id="0"/>
      <w:r w:rsidRPr="00E171B0">
        <w:rPr>
          <w:rFonts w:cs="Times New Roman"/>
          <w:i/>
          <w:sz w:val="24"/>
          <w:szCs w:val="24"/>
        </w:rPr>
        <w:t xml:space="preserve"> ХХ.ХХ</w:t>
      </w:r>
      <w:proofErr w:type="gramStart"/>
      <w:r w:rsidRPr="00E171B0">
        <w:rPr>
          <w:rFonts w:cs="Times New Roman"/>
          <w:i/>
          <w:sz w:val="24"/>
          <w:szCs w:val="24"/>
        </w:rPr>
        <w:t>.Х</w:t>
      </w:r>
      <w:proofErr w:type="gramEnd"/>
      <w:r w:rsidRPr="00E171B0">
        <w:rPr>
          <w:rFonts w:cs="Times New Roman"/>
          <w:i/>
          <w:sz w:val="24"/>
          <w:szCs w:val="24"/>
        </w:rPr>
        <w:t>Х № ХХХ;</w:t>
      </w:r>
    </w:p>
    <w:p w:rsidR="00896407" w:rsidRPr="00E171B0" w:rsidRDefault="00896407" w:rsidP="00896407">
      <w:pPr>
        <w:pStyle w:val="Default"/>
        <w:numPr>
          <w:ilvl w:val="0"/>
          <w:numId w:val="5"/>
        </w:numPr>
        <w:spacing w:line="276" w:lineRule="auto"/>
        <w:ind w:left="1418" w:hanging="425"/>
        <w:jc w:val="both"/>
        <w:rPr>
          <w:i/>
        </w:rPr>
      </w:pPr>
      <w:r w:rsidRPr="00E171B0">
        <w:rPr>
          <w:i/>
        </w:rPr>
        <w:lastRenderedPageBreak/>
        <w:t>обработка персональных данных необходима для осуществления прав и законных интересов предприятия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96407" w:rsidRPr="00E171B0" w:rsidRDefault="00896407" w:rsidP="00896407">
      <w:pPr>
        <w:pStyle w:val="Default"/>
        <w:numPr>
          <w:ilvl w:val="0"/>
          <w:numId w:val="2"/>
        </w:numPr>
        <w:spacing w:line="276" w:lineRule="auto"/>
        <w:jc w:val="both"/>
      </w:pPr>
      <w:r w:rsidRPr="00E171B0">
        <w:t xml:space="preserve">В поле «Цель обработки персональных данных» указываются цели обработки персональных данных (а также их соответствие полномочиям Оператора). </w:t>
      </w:r>
      <w:r w:rsidRPr="00E171B0">
        <w:rPr>
          <w:iCs/>
        </w:rPr>
        <w:t xml:space="preserve">Под «целью обработки персональных данных» понимаются, как цели, указанные в учредительных документах Оператора, так и цели, фактически осуществляемой Оператором деятельности по обработке персональных данных. </w:t>
      </w:r>
    </w:p>
    <w:p w:rsidR="00896407" w:rsidRPr="00E171B0" w:rsidRDefault="00896407" w:rsidP="00896407">
      <w:pPr>
        <w:pStyle w:val="Default"/>
        <w:spacing w:line="276" w:lineRule="auto"/>
        <w:ind w:left="784"/>
        <w:jc w:val="both"/>
        <w:rPr>
          <w:i/>
        </w:rPr>
      </w:pPr>
      <w:r w:rsidRPr="00E171B0">
        <w:rPr>
          <w:i/>
          <w:iCs/>
        </w:rPr>
        <w:t>Например:</w:t>
      </w:r>
    </w:p>
    <w:p w:rsidR="00896407" w:rsidRPr="00E171B0" w:rsidRDefault="00896407" w:rsidP="00896407">
      <w:pPr>
        <w:widowControl w:val="0"/>
        <w:numPr>
          <w:ilvl w:val="1"/>
          <w:numId w:val="6"/>
        </w:numPr>
        <w:shd w:val="clear" w:color="auto" w:fill="FFFFFF"/>
        <w:suppressAutoHyphens/>
        <w:spacing w:line="276" w:lineRule="auto"/>
        <w:rPr>
          <w:rFonts w:cs="Times New Roman"/>
          <w:i/>
          <w:sz w:val="24"/>
          <w:szCs w:val="24"/>
        </w:rPr>
      </w:pPr>
      <w:proofErr w:type="gramStart"/>
      <w:r w:rsidRPr="00E171B0">
        <w:rPr>
          <w:rFonts w:cs="Times New Roman"/>
          <w:i/>
          <w:sz w:val="24"/>
          <w:szCs w:val="24"/>
        </w:rPr>
        <w:t>содействие в трудовой деятельности, обеспечение личной безопасности, учет результатов исполнения договорных обязательств, осуществление безналичных платежей на счет работника, обеспечение работоспособности и сохранности ресурсов и имущества работодателя, осуществление коллективного взаимодействия и совместного использования информационных ресурсов, оформление доверенностей, пропусков, билетов, осуществление командировок, представление интересов Учреждения, аттестация, повышение квалификации, а также наиболее полное исполнение обязательств и компетенций в соответствии с Трудовым кодексом РФ</w:t>
      </w:r>
      <w:proofErr w:type="gramEnd"/>
      <w:r w:rsidRPr="00E171B0">
        <w:rPr>
          <w:rFonts w:cs="Times New Roman"/>
          <w:i/>
          <w:sz w:val="24"/>
          <w:szCs w:val="24"/>
        </w:rPr>
        <w:t>, и другими нормативно-правовыми актами в сфере трудовых отношений;</w:t>
      </w:r>
    </w:p>
    <w:p w:rsidR="00896407" w:rsidRPr="00E171B0" w:rsidRDefault="00896407" w:rsidP="00896407">
      <w:pPr>
        <w:widowControl w:val="0"/>
        <w:numPr>
          <w:ilvl w:val="1"/>
          <w:numId w:val="6"/>
        </w:numPr>
        <w:shd w:val="clear" w:color="auto" w:fill="FFFFFF"/>
        <w:suppressAutoHyphens/>
        <w:spacing w:line="276" w:lineRule="auto"/>
        <w:rPr>
          <w:rFonts w:cs="Times New Roman"/>
          <w:i/>
          <w:sz w:val="24"/>
          <w:szCs w:val="24"/>
        </w:rPr>
      </w:pPr>
      <w:r w:rsidRPr="00E171B0">
        <w:rPr>
          <w:rFonts w:cs="Times New Roman"/>
          <w:i/>
          <w:sz w:val="24"/>
          <w:szCs w:val="24"/>
        </w:rPr>
        <w:t>контакт с контрагентами и другими лицами, исполнение обязательств по договорам;</w:t>
      </w:r>
    </w:p>
    <w:p w:rsidR="00896407" w:rsidRPr="00E171B0" w:rsidRDefault="00896407" w:rsidP="00896407">
      <w:pPr>
        <w:pStyle w:val="Default"/>
        <w:numPr>
          <w:ilvl w:val="1"/>
          <w:numId w:val="6"/>
        </w:numPr>
        <w:spacing w:line="276" w:lineRule="auto"/>
        <w:jc w:val="both"/>
        <w:rPr>
          <w:i/>
        </w:rPr>
      </w:pPr>
      <w:r w:rsidRPr="00E171B0">
        <w:rPr>
          <w:i/>
        </w:rPr>
        <w:t>реализация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w:t>
      </w:r>
    </w:p>
    <w:p w:rsidR="00896407" w:rsidRPr="00E171B0" w:rsidRDefault="00896407" w:rsidP="00896407">
      <w:pPr>
        <w:pStyle w:val="Default"/>
        <w:numPr>
          <w:ilvl w:val="0"/>
          <w:numId w:val="2"/>
        </w:numPr>
        <w:spacing w:line="276" w:lineRule="auto"/>
        <w:jc w:val="both"/>
      </w:pPr>
      <w:r w:rsidRPr="00E171B0">
        <w:t>В поле «Категории персональных данных» указываются все категории персональных данных, подлежащих обработке:</w:t>
      </w:r>
    </w:p>
    <w:p w:rsidR="00896407" w:rsidRPr="00E171B0" w:rsidRDefault="00896407" w:rsidP="00896407">
      <w:pPr>
        <w:pStyle w:val="Default"/>
        <w:numPr>
          <w:ilvl w:val="1"/>
          <w:numId w:val="3"/>
        </w:numPr>
        <w:spacing w:line="276" w:lineRule="auto"/>
        <w:jc w:val="both"/>
      </w:pPr>
      <w:proofErr w:type="gramStart"/>
      <w:r w:rsidRPr="00E171B0">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(фамилия, имя, отчество, год, месяц, дата рождения, место рождения, адрес, семейное положение, социальное положение, имущественное положение, образование, профессия, доходы, другая информация, относящаяся к субъекту персональных данных). </w:t>
      </w:r>
      <w:proofErr w:type="gramEnd"/>
    </w:p>
    <w:p w:rsidR="00896407" w:rsidRPr="00E171B0" w:rsidRDefault="00896407" w:rsidP="00896407">
      <w:pPr>
        <w:pStyle w:val="Default"/>
        <w:numPr>
          <w:ilvl w:val="1"/>
          <w:numId w:val="3"/>
        </w:numPr>
        <w:spacing w:line="276" w:lineRule="auto"/>
        <w:jc w:val="both"/>
      </w:pPr>
      <w:r w:rsidRPr="00E171B0">
        <w:t xml:space="preserve">Специальные категории персональных данных (расовая принадлежность, национальная принадлежность, политические взгляды, религиозные и философские убеждения, состояния здоровья, интимной жизни). </w:t>
      </w:r>
    </w:p>
    <w:p w:rsidR="00896407" w:rsidRPr="00E171B0" w:rsidRDefault="00896407" w:rsidP="00896407">
      <w:pPr>
        <w:pStyle w:val="Default"/>
        <w:numPr>
          <w:ilvl w:val="1"/>
          <w:numId w:val="3"/>
        </w:numPr>
        <w:spacing w:line="276" w:lineRule="auto"/>
        <w:jc w:val="both"/>
      </w:pPr>
      <w:proofErr w:type="gramStart"/>
      <w:r w:rsidRPr="00E171B0">
        <w:t>Биометрические персональные данные (сведения, которые характеризуют физиологические и биологические особенности человека, на основе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w:t>
      </w:r>
      <w:proofErr w:type="gramEnd"/>
    </w:p>
    <w:p w:rsidR="00896407" w:rsidRPr="00E171B0" w:rsidRDefault="00896407" w:rsidP="00896407">
      <w:pPr>
        <w:pStyle w:val="Default"/>
        <w:numPr>
          <w:ilvl w:val="0"/>
          <w:numId w:val="2"/>
        </w:numPr>
        <w:spacing w:line="276" w:lineRule="auto"/>
        <w:jc w:val="both"/>
      </w:pPr>
      <w:r w:rsidRPr="00E171B0">
        <w:t xml:space="preserve">В поле «Другие категории персональных данных, не указанные в данном перечне» указываются другие данные, например </w:t>
      </w:r>
      <w:r w:rsidRPr="00E171B0">
        <w:rPr>
          <w:i/>
        </w:rPr>
        <w:t>«данные в соответствии со ст.65 Трудового Кодекса РФ»</w:t>
      </w:r>
      <w:r w:rsidRPr="00E171B0">
        <w:t>.</w:t>
      </w:r>
    </w:p>
    <w:p w:rsidR="00896407" w:rsidRPr="00E171B0" w:rsidRDefault="00896407" w:rsidP="00896407">
      <w:pPr>
        <w:pStyle w:val="Default"/>
        <w:numPr>
          <w:ilvl w:val="0"/>
          <w:numId w:val="2"/>
        </w:numPr>
        <w:spacing w:line="276" w:lineRule="auto"/>
        <w:jc w:val="both"/>
      </w:pPr>
      <w:r w:rsidRPr="00E171B0">
        <w:lastRenderedPageBreak/>
        <w:t xml:space="preserve">В поле «Категории субъектов, персональные данные которых обрабатываются» указываются категории субъектов (физических лиц) и виды отношений с субъектами (физическими лицами), персональные данные которых обрабатываются. </w:t>
      </w:r>
    </w:p>
    <w:p w:rsidR="00896407" w:rsidRPr="00E171B0" w:rsidRDefault="00896407" w:rsidP="00896407">
      <w:pPr>
        <w:widowControl w:val="0"/>
        <w:shd w:val="clear" w:color="auto" w:fill="FFFFFF"/>
        <w:suppressAutoHyphens/>
        <w:spacing w:line="276" w:lineRule="auto"/>
        <w:ind w:left="709"/>
        <w:rPr>
          <w:rFonts w:cs="Times New Roman"/>
          <w:i/>
          <w:sz w:val="24"/>
          <w:szCs w:val="24"/>
        </w:rPr>
      </w:pPr>
      <w:r w:rsidRPr="00E171B0">
        <w:rPr>
          <w:rFonts w:cs="Times New Roman"/>
          <w:i/>
          <w:sz w:val="24"/>
          <w:szCs w:val="24"/>
        </w:rPr>
        <w:t xml:space="preserve">Например: </w:t>
      </w:r>
    </w:p>
    <w:p w:rsidR="00896407" w:rsidRPr="00E171B0" w:rsidRDefault="00896407" w:rsidP="00896407">
      <w:pPr>
        <w:pStyle w:val="a3"/>
        <w:widowControl w:val="0"/>
        <w:numPr>
          <w:ilvl w:val="0"/>
          <w:numId w:val="4"/>
        </w:numPr>
        <w:shd w:val="clear" w:color="auto" w:fill="FFFFFF"/>
        <w:suppressAutoHyphens/>
        <w:spacing w:line="276" w:lineRule="auto"/>
        <w:rPr>
          <w:rFonts w:cs="Times New Roman"/>
          <w:i/>
          <w:sz w:val="24"/>
          <w:szCs w:val="24"/>
        </w:rPr>
      </w:pPr>
      <w:r w:rsidRPr="00E171B0">
        <w:rPr>
          <w:rFonts w:cs="Times New Roman"/>
          <w:i/>
          <w:sz w:val="24"/>
          <w:szCs w:val="24"/>
        </w:rPr>
        <w:t>работники, состоящие в трудовых отношениях с юридическим лицом (оператором);</w:t>
      </w:r>
    </w:p>
    <w:p w:rsidR="00896407" w:rsidRPr="00E171B0" w:rsidRDefault="00896407" w:rsidP="00896407">
      <w:pPr>
        <w:pStyle w:val="a3"/>
        <w:widowControl w:val="0"/>
        <w:numPr>
          <w:ilvl w:val="0"/>
          <w:numId w:val="4"/>
        </w:numPr>
        <w:shd w:val="clear" w:color="auto" w:fill="FFFFFF"/>
        <w:suppressAutoHyphens/>
        <w:spacing w:line="276" w:lineRule="auto"/>
        <w:rPr>
          <w:rFonts w:cs="Times New Roman"/>
          <w:i/>
          <w:sz w:val="24"/>
          <w:szCs w:val="24"/>
        </w:rPr>
      </w:pPr>
      <w:r w:rsidRPr="00E171B0">
        <w:rPr>
          <w:rFonts w:cs="Times New Roman"/>
          <w:i/>
          <w:sz w:val="24"/>
          <w:szCs w:val="24"/>
        </w:rPr>
        <w:t>лиц, обратившихся в Учреждение;</w:t>
      </w:r>
    </w:p>
    <w:p w:rsidR="00896407" w:rsidRPr="00E171B0" w:rsidRDefault="00896407" w:rsidP="00896407">
      <w:pPr>
        <w:pStyle w:val="a3"/>
        <w:widowControl w:val="0"/>
        <w:numPr>
          <w:ilvl w:val="0"/>
          <w:numId w:val="4"/>
        </w:numPr>
        <w:shd w:val="clear" w:color="auto" w:fill="FFFFFF"/>
        <w:suppressAutoHyphens/>
        <w:spacing w:line="276" w:lineRule="auto"/>
        <w:rPr>
          <w:rFonts w:cs="Times New Roman"/>
          <w:i/>
          <w:sz w:val="24"/>
          <w:szCs w:val="24"/>
        </w:rPr>
      </w:pPr>
      <w:r w:rsidRPr="00E171B0">
        <w:rPr>
          <w:rFonts w:cs="Times New Roman"/>
          <w:i/>
          <w:sz w:val="24"/>
          <w:szCs w:val="24"/>
        </w:rPr>
        <w:t>иных лиц, давших согласие на обработку своих персональных данных, либо сделавших общедоступными свои персональные данные или чьи персональные данные получены из общедоступного источника, а также в других случаях, предусмотренных законодательством Российской Федерации.</w:t>
      </w:r>
    </w:p>
    <w:p w:rsidR="00896407" w:rsidRPr="00E171B0" w:rsidRDefault="00896407" w:rsidP="00896407">
      <w:pPr>
        <w:pStyle w:val="Default"/>
        <w:numPr>
          <w:ilvl w:val="0"/>
          <w:numId w:val="2"/>
        </w:numPr>
        <w:spacing w:line="276" w:lineRule="auto"/>
        <w:jc w:val="both"/>
      </w:pPr>
      <w:proofErr w:type="gramStart"/>
      <w:r w:rsidRPr="00E171B0">
        <w:t>В поле «Перечень действий с персональными данными, общее описание используемых оператором способов обработки персональных данных» указываются действия, совершаемые оператором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 же описание используемых оператором способов обработки персональных данных (автоматизированная, неавтоматизированная, смешанная;</w:t>
      </w:r>
      <w:proofErr w:type="gramEnd"/>
      <w:r w:rsidRPr="00E171B0">
        <w:t xml:space="preserve"> с передачей по внутренней сети юридического лица, без передачи по внутренней сети юридического лица; с передачей по сети Интернет, без передачи по сети Интернет).</w:t>
      </w:r>
    </w:p>
    <w:p w:rsidR="00896407" w:rsidRPr="00E171B0" w:rsidRDefault="00896407" w:rsidP="00896407">
      <w:pPr>
        <w:pStyle w:val="Default"/>
        <w:spacing w:line="276" w:lineRule="auto"/>
        <w:ind w:left="784"/>
        <w:jc w:val="both"/>
        <w:rPr>
          <w:i/>
        </w:rPr>
      </w:pPr>
      <w:r w:rsidRPr="00E171B0">
        <w:rPr>
          <w:i/>
        </w:rPr>
        <w:t>Например:</w:t>
      </w:r>
    </w:p>
    <w:p w:rsidR="00896407" w:rsidRPr="00E171B0" w:rsidRDefault="00896407" w:rsidP="00896407">
      <w:pPr>
        <w:pStyle w:val="a3"/>
        <w:widowControl w:val="0"/>
        <w:numPr>
          <w:ilvl w:val="0"/>
          <w:numId w:val="7"/>
        </w:numPr>
        <w:shd w:val="clear" w:color="auto" w:fill="FFFFFF"/>
        <w:suppressAutoHyphens/>
        <w:spacing w:line="276" w:lineRule="auto"/>
        <w:ind w:left="1276"/>
        <w:rPr>
          <w:rFonts w:cs="Times New Roman"/>
          <w:i/>
          <w:sz w:val="24"/>
          <w:szCs w:val="24"/>
        </w:rPr>
      </w:pPr>
      <w:r w:rsidRPr="00E171B0">
        <w:rPr>
          <w:rFonts w:cs="Times New Roman"/>
          <w:i/>
          <w:sz w:val="24"/>
          <w:szCs w:val="24"/>
        </w:rPr>
        <w:t>неавтоматизированная обработка персональных данных (личные дела, рецепты);</w:t>
      </w:r>
    </w:p>
    <w:p w:rsidR="00896407" w:rsidRPr="00E171B0" w:rsidRDefault="00896407" w:rsidP="00896407">
      <w:pPr>
        <w:pStyle w:val="Default"/>
        <w:numPr>
          <w:ilvl w:val="0"/>
          <w:numId w:val="7"/>
        </w:numPr>
        <w:spacing w:line="276" w:lineRule="auto"/>
        <w:ind w:left="1276"/>
        <w:jc w:val="both"/>
        <w:rPr>
          <w:i/>
        </w:rPr>
      </w:pPr>
      <w:proofErr w:type="gramStart"/>
      <w:r w:rsidRPr="00E171B0">
        <w:rPr>
          <w:i/>
        </w:rPr>
        <w:t>смешанная обработка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информация циркулирует по внутренней сети юридического лица и передается через Интернет (информация доступна лишь для строго определенных сотрудников юридического лица).</w:t>
      </w:r>
      <w:proofErr w:type="gramEnd"/>
    </w:p>
    <w:p w:rsidR="00896407" w:rsidRPr="00E171B0" w:rsidRDefault="00896407" w:rsidP="00896407">
      <w:pPr>
        <w:pStyle w:val="Default"/>
        <w:numPr>
          <w:ilvl w:val="0"/>
          <w:numId w:val="2"/>
        </w:numPr>
        <w:spacing w:line="276" w:lineRule="auto"/>
        <w:jc w:val="both"/>
      </w:pPr>
      <w:r w:rsidRPr="00E171B0">
        <w:t xml:space="preserve"> В поле «Осуществление трансграничной передачи персональных данных» выбрать </w:t>
      </w:r>
      <w:r w:rsidRPr="00E171B0">
        <w:rPr>
          <w:i/>
        </w:rPr>
        <w:t>осуществляется</w:t>
      </w:r>
      <w:r w:rsidRPr="00E171B0">
        <w:t xml:space="preserve"> или </w:t>
      </w:r>
      <w:r w:rsidRPr="00E171B0">
        <w:rPr>
          <w:i/>
        </w:rPr>
        <w:t>не осуществляется</w:t>
      </w:r>
      <w:r w:rsidRPr="00E171B0">
        <w:t>.</w:t>
      </w:r>
    </w:p>
    <w:p w:rsidR="00896407" w:rsidRPr="00E171B0" w:rsidRDefault="00896407" w:rsidP="00896407">
      <w:pPr>
        <w:pStyle w:val="Default"/>
        <w:numPr>
          <w:ilvl w:val="0"/>
          <w:numId w:val="2"/>
        </w:numPr>
        <w:spacing w:line="276" w:lineRule="auto"/>
        <w:jc w:val="both"/>
      </w:pPr>
      <w:r w:rsidRPr="00E171B0">
        <w:t>В поле «Описание мер, предусмотренных статьями 18.1. и 19 Федерального закона «О персональных данных» указать:</w:t>
      </w:r>
    </w:p>
    <w:p w:rsidR="00896407" w:rsidRPr="00E171B0" w:rsidRDefault="00896407" w:rsidP="00896407">
      <w:pPr>
        <w:pStyle w:val="Default"/>
        <w:spacing w:line="276" w:lineRule="auto"/>
        <w:ind w:left="784"/>
        <w:jc w:val="both"/>
      </w:pPr>
      <w:r w:rsidRPr="00E171B0">
        <w:t xml:space="preserve">а) описание мер, предусмотренных </w:t>
      </w:r>
      <w:proofErr w:type="spellStart"/>
      <w:r w:rsidRPr="00E171B0">
        <w:t>ст.ст</w:t>
      </w:r>
      <w:proofErr w:type="spellEnd"/>
      <w:r w:rsidRPr="00E171B0">
        <w:t>. 18.1 и 19 Федерального закона от 27 июля 2006 № 152-ФЗ «О персональных данных», в том числе сведения о наличии шифровальных (криптографических) средств и наименования этих средств;</w:t>
      </w:r>
    </w:p>
    <w:p w:rsidR="00896407" w:rsidRPr="00E171B0" w:rsidRDefault="00896407" w:rsidP="00896407">
      <w:pPr>
        <w:pStyle w:val="Default"/>
        <w:spacing w:line="276" w:lineRule="auto"/>
        <w:ind w:left="784"/>
        <w:jc w:val="both"/>
      </w:pPr>
      <w:r w:rsidRPr="00E171B0">
        <w:t xml:space="preserve">б) </w:t>
      </w:r>
      <w:proofErr w:type="spellStart"/>
      <w:r w:rsidRPr="00E171B0">
        <w:t>фамилия</w:t>
      </w:r>
      <w:proofErr w:type="gramStart"/>
      <w:r w:rsidRPr="00E171B0">
        <w:t>,и</w:t>
      </w:r>
      <w:proofErr w:type="gramEnd"/>
      <w:r w:rsidRPr="00E171B0">
        <w:t>мя,отчество</w:t>
      </w:r>
      <w:proofErr w:type="spellEnd"/>
      <w:r w:rsidRPr="00E171B0">
        <w:t xml:space="preserve"> физического лица (назначенного оператором, подавшим уведомление) или наименование юридического лица (наименование организации, которой оператор поручил обработку персональных данных на основании заключенного договора), ответственных за организацию обработки персональных </w:t>
      </w:r>
      <w:r w:rsidRPr="00E171B0">
        <w:lastRenderedPageBreak/>
        <w:t>данных, и номера их контактных телефонов, почтовые адреса и адреса электронной почты. Не является обязательным для заполнения физическими лицами (индивидуальными предпринимателями);</w:t>
      </w:r>
    </w:p>
    <w:p w:rsidR="00896407" w:rsidRPr="00E171B0" w:rsidRDefault="00896407" w:rsidP="00896407">
      <w:pPr>
        <w:pStyle w:val="Default"/>
        <w:spacing w:line="276" w:lineRule="auto"/>
        <w:ind w:left="784"/>
        <w:jc w:val="both"/>
      </w:pPr>
      <w:r w:rsidRPr="00E171B0">
        <w:t xml:space="preserve">в) класс информационной системы персональных данных Оператора (пункт 14 приказа ФСТЭК России, ФСБ России, </w:t>
      </w:r>
      <w:proofErr w:type="spellStart"/>
      <w:r w:rsidRPr="00E171B0">
        <w:t>Мининформсвязи</w:t>
      </w:r>
      <w:proofErr w:type="spellEnd"/>
      <w:r w:rsidRPr="00E171B0">
        <w:t xml:space="preserve"> России от 13.02.2008 г. № 55/86/20 «Об утверждении Порядка проведения классификации информационных систем персональных данных»;</w:t>
      </w:r>
    </w:p>
    <w:p w:rsidR="00896407" w:rsidRPr="00E171B0" w:rsidRDefault="00896407" w:rsidP="00896407">
      <w:pPr>
        <w:pStyle w:val="Default"/>
        <w:spacing w:line="276" w:lineRule="auto"/>
        <w:ind w:left="784"/>
        <w:jc w:val="both"/>
      </w:pPr>
      <w:r w:rsidRPr="00E171B0">
        <w:t>г) организационные и технические меры, применяемые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w:t>
      </w:r>
    </w:p>
    <w:p w:rsidR="00896407" w:rsidRPr="00E171B0" w:rsidRDefault="00896407" w:rsidP="00896407">
      <w:pPr>
        <w:pStyle w:val="Default"/>
        <w:spacing w:line="276" w:lineRule="auto"/>
        <w:ind w:left="784"/>
        <w:jc w:val="both"/>
      </w:pPr>
      <w:r w:rsidRPr="00E171B0">
        <w:t>В случае использования Оператором, осуществляющим обработку персональных данных, шифровальных (криптографических) средств указываются следующие сведения:</w:t>
      </w:r>
    </w:p>
    <w:p w:rsidR="00896407" w:rsidRPr="00E171B0" w:rsidRDefault="00896407" w:rsidP="00896407">
      <w:pPr>
        <w:pStyle w:val="Default"/>
        <w:spacing w:line="276" w:lineRule="auto"/>
        <w:ind w:left="784"/>
        <w:jc w:val="both"/>
      </w:pPr>
      <w:r w:rsidRPr="00E171B0">
        <w:t>а) наименование, регистрационные номера и производителей используемых криптографических средств;</w:t>
      </w:r>
    </w:p>
    <w:p w:rsidR="00896407" w:rsidRPr="00E171B0" w:rsidRDefault="00896407" w:rsidP="00896407">
      <w:pPr>
        <w:pStyle w:val="Default"/>
        <w:spacing w:line="276" w:lineRule="auto"/>
        <w:ind w:left="784"/>
        <w:jc w:val="both"/>
      </w:pPr>
      <w:r w:rsidRPr="00E171B0">
        <w:t>б) уровень криптографической защиты персональных данных;</w:t>
      </w:r>
    </w:p>
    <w:p w:rsidR="00896407" w:rsidRPr="00E171B0" w:rsidRDefault="00896407" w:rsidP="00896407">
      <w:pPr>
        <w:pStyle w:val="Default"/>
        <w:spacing w:line="276" w:lineRule="auto"/>
        <w:ind w:left="784"/>
        <w:jc w:val="both"/>
      </w:pPr>
      <w:r w:rsidRPr="00E171B0">
        <w:t>в) уровень специальной защиты от утечки по каналам побочных излучений и наводок;</w:t>
      </w:r>
    </w:p>
    <w:p w:rsidR="00896407" w:rsidRPr="00E171B0" w:rsidRDefault="00896407" w:rsidP="00896407">
      <w:pPr>
        <w:pStyle w:val="Default"/>
        <w:spacing w:line="276" w:lineRule="auto"/>
        <w:ind w:left="784"/>
        <w:jc w:val="both"/>
      </w:pPr>
      <w:r w:rsidRPr="00E171B0">
        <w:t>г) уровень защиты от несанкционированного доступа.</w:t>
      </w:r>
    </w:p>
    <w:p w:rsidR="00896407" w:rsidRPr="00E171B0" w:rsidRDefault="00896407" w:rsidP="00896407">
      <w:pPr>
        <w:pStyle w:val="Default"/>
        <w:spacing w:line="276" w:lineRule="auto"/>
        <w:ind w:left="784"/>
        <w:jc w:val="both"/>
      </w:pPr>
      <w:r w:rsidRPr="00E171B0">
        <w:t xml:space="preserve">Предоставление данной информации осуществляется в соответствии с Методическими рекомендациями по обеспечению с помощью </w:t>
      </w:r>
      <w:proofErr w:type="spellStart"/>
      <w:r w:rsidRPr="00E171B0">
        <w:t>криптосредств</w:t>
      </w:r>
      <w:proofErr w:type="spellEnd"/>
      <w:r w:rsidRPr="00E171B0">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Российской Федерации 21 февраля 2008 г. № 149/5-144.</w:t>
      </w:r>
    </w:p>
    <w:p w:rsidR="00896407" w:rsidRPr="00E171B0" w:rsidRDefault="00896407" w:rsidP="00896407">
      <w:pPr>
        <w:pStyle w:val="Default"/>
        <w:spacing w:line="276" w:lineRule="auto"/>
        <w:ind w:left="784"/>
        <w:jc w:val="both"/>
        <w:rPr>
          <w:i/>
        </w:rPr>
      </w:pPr>
      <w:r w:rsidRPr="00E171B0">
        <w:rPr>
          <w:i/>
        </w:rPr>
        <w:t>Например:</w:t>
      </w:r>
    </w:p>
    <w:p w:rsidR="00896407" w:rsidRPr="00E171B0" w:rsidRDefault="00896407" w:rsidP="00896407">
      <w:pPr>
        <w:pStyle w:val="a3"/>
        <w:widowControl w:val="0"/>
        <w:numPr>
          <w:ilvl w:val="0"/>
          <w:numId w:val="10"/>
        </w:numPr>
        <w:shd w:val="clear" w:color="auto" w:fill="FFFFFF"/>
        <w:suppressAutoHyphens/>
        <w:spacing w:line="276" w:lineRule="auto"/>
        <w:rPr>
          <w:rFonts w:cs="Times New Roman"/>
          <w:i/>
          <w:sz w:val="24"/>
          <w:szCs w:val="24"/>
        </w:rPr>
      </w:pPr>
      <w:r w:rsidRPr="00E171B0">
        <w:rPr>
          <w:rFonts w:cs="Times New Roman"/>
          <w:i/>
          <w:sz w:val="24"/>
          <w:szCs w:val="24"/>
        </w:rPr>
        <w:t>назначено лицо, ответственное за организацию обработки персональных данных;</w:t>
      </w:r>
    </w:p>
    <w:p w:rsidR="00896407" w:rsidRPr="00E171B0" w:rsidRDefault="00896407" w:rsidP="00896407">
      <w:pPr>
        <w:pStyle w:val="a3"/>
        <w:widowControl w:val="0"/>
        <w:numPr>
          <w:ilvl w:val="0"/>
          <w:numId w:val="10"/>
        </w:numPr>
        <w:shd w:val="clear" w:color="auto" w:fill="FFFFFF"/>
        <w:suppressAutoHyphens/>
        <w:spacing w:line="276" w:lineRule="auto"/>
        <w:rPr>
          <w:rFonts w:cs="Times New Roman"/>
          <w:i/>
          <w:sz w:val="24"/>
          <w:szCs w:val="24"/>
        </w:rPr>
      </w:pPr>
      <w:r w:rsidRPr="00E171B0">
        <w:rPr>
          <w:rFonts w:cs="Times New Roman"/>
          <w:i/>
          <w:sz w:val="24"/>
          <w:szCs w:val="24"/>
        </w:rPr>
        <w:t>изданы локальные акты по вопросам обработки персональных данных;</w:t>
      </w:r>
    </w:p>
    <w:p w:rsidR="00896407" w:rsidRPr="00E171B0" w:rsidRDefault="00896407" w:rsidP="00896407">
      <w:pPr>
        <w:pStyle w:val="a3"/>
        <w:widowControl w:val="0"/>
        <w:numPr>
          <w:ilvl w:val="0"/>
          <w:numId w:val="10"/>
        </w:numPr>
        <w:shd w:val="clear" w:color="auto" w:fill="FFFFFF"/>
        <w:suppressAutoHyphens/>
        <w:spacing w:line="276" w:lineRule="auto"/>
        <w:rPr>
          <w:rFonts w:cs="Times New Roman"/>
          <w:i/>
          <w:sz w:val="24"/>
          <w:szCs w:val="24"/>
        </w:rPr>
      </w:pPr>
      <w:r w:rsidRPr="00E171B0">
        <w:rPr>
          <w:rFonts w:cs="Times New Roman"/>
          <w:i/>
          <w:sz w:val="24"/>
          <w:szCs w:val="24"/>
        </w:rPr>
        <w:t>осуществляется внутренний контроль и аудит обработки персональных данных;</w:t>
      </w:r>
    </w:p>
    <w:p w:rsidR="00896407" w:rsidRPr="00E171B0" w:rsidRDefault="00896407" w:rsidP="00896407">
      <w:pPr>
        <w:pStyle w:val="a3"/>
        <w:widowControl w:val="0"/>
        <w:numPr>
          <w:ilvl w:val="0"/>
          <w:numId w:val="10"/>
        </w:numPr>
        <w:shd w:val="clear" w:color="auto" w:fill="FFFFFF"/>
        <w:suppressAutoHyphens/>
        <w:spacing w:line="276" w:lineRule="auto"/>
        <w:rPr>
          <w:rFonts w:cs="Times New Roman"/>
          <w:i/>
          <w:sz w:val="24"/>
          <w:szCs w:val="24"/>
        </w:rPr>
      </w:pPr>
      <w:r w:rsidRPr="00E171B0">
        <w:rPr>
          <w:rFonts w:cs="Times New Roman"/>
          <w:i/>
          <w:sz w:val="24"/>
          <w:szCs w:val="24"/>
        </w:rPr>
        <w:t>работники, обрабатывающие персональные данные, ознакомлены с локальными актами и законодательством РФ в области обработки персональных данных;</w:t>
      </w:r>
    </w:p>
    <w:p w:rsidR="00896407" w:rsidRPr="00E171B0" w:rsidRDefault="00896407" w:rsidP="00896407">
      <w:pPr>
        <w:pStyle w:val="a3"/>
        <w:widowControl w:val="0"/>
        <w:numPr>
          <w:ilvl w:val="0"/>
          <w:numId w:val="10"/>
        </w:numPr>
        <w:shd w:val="clear" w:color="auto" w:fill="FFFFFF"/>
        <w:suppressAutoHyphens/>
        <w:spacing w:line="276" w:lineRule="auto"/>
        <w:rPr>
          <w:rFonts w:cs="Times New Roman"/>
          <w:i/>
          <w:sz w:val="24"/>
          <w:szCs w:val="24"/>
        </w:rPr>
      </w:pPr>
      <w:r w:rsidRPr="00E171B0">
        <w:rPr>
          <w:rFonts w:cs="Times New Roman"/>
          <w:i/>
          <w:sz w:val="24"/>
          <w:szCs w:val="24"/>
        </w:rPr>
        <w:t>опубликована политика в отношении обработки персональных данных;</w:t>
      </w:r>
    </w:p>
    <w:p w:rsidR="00896407" w:rsidRPr="00E171B0" w:rsidRDefault="00896407" w:rsidP="00896407">
      <w:pPr>
        <w:pStyle w:val="a3"/>
        <w:widowControl w:val="0"/>
        <w:numPr>
          <w:ilvl w:val="0"/>
          <w:numId w:val="10"/>
        </w:numPr>
        <w:shd w:val="clear" w:color="auto" w:fill="FFFFFF"/>
        <w:suppressAutoHyphens/>
        <w:spacing w:line="276" w:lineRule="auto"/>
        <w:rPr>
          <w:rFonts w:cs="Times New Roman"/>
          <w:i/>
          <w:sz w:val="24"/>
          <w:szCs w:val="24"/>
        </w:rPr>
      </w:pPr>
      <w:r w:rsidRPr="00E171B0">
        <w:rPr>
          <w:rFonts w:cs="Times New Roman"/>
          <w:i/>
          <w:sz w:val="24"/>
          <w:szCs w:val="24"/>
        </w:rPr>
        <w:t>определены угрозы безопасности персональных данных;</w:t>
      </w:r>
    </w:p>
    <w:p w:rsidR="00896407" w:rsidRPr="00E171B0" w:rsidRDefault="00896407" w:rsidP="00896407">
      <w:pPr>
        <w:pStyle w:val="a3"/>
        <w:widowControl w:val="0"/>
        <w:numPr>
          <w:ilvl w:val="0"/>
          <w:numId w:val="10"/>
        </w:numPr>
        <w:shd w:val="clear" w:color="auto" w:fill="FFFFFF"/>
        <w:suppressAutoHyphens/>
        <w:spacing w:line="276" w:lineRule="auto"/>
        <w:rPr>
          <w:rFonts w:cs="Times New Roman"/>
          <w:i/>
          <w:sz w:val="24"/>
          <w:szCs w:val="24"/>
        </w:rPr>
      </w:pPr>
      <w:r w:rsidRPr="00E171B0">
        <w:rPr>
          <w:rFonts w:cs="Times New Roman"/>
          <w:i/>
          <w:sz w:val="24"/>
          <w:szCs w:val="24"/>
        </w:rPr>
        <w:t>класс информационной системы персональных данных: К3;</w:t>
      </w:r>
    </w:p>
    <w:p w:rsidR="00896407" w:rsidRPr="00E171B0" w:rsidRDefault="00896407" w:rsidP="00896407">
      <w:pPr>
        <w:pStyle w:val="a3"/>
        <w:widowControl w:val="0"/>
        <w:numPr>
          <w:ilvl w:val="0"/>
          <w:numId w:val="10"/>
        </w:numPr>
        <w:shd w:val="clear" w:color="auto" w:fill="FFFFFF"/>
        <w:suppressAutoHyphens/>
        <w:spacing w:line="276" w:lineRule="auto"/>
        <w:rPr>
          <w:rFonts w:cs="Times New Roman"/>
          <w:i/>
          <w:sz w:val="24"/>
          <w:szCs w:val="24"/>
        </w:rPr>
      </w:pPr>
      <w:r w:rsidRPr="00E171B0">
        <w:rPr>
          <w:rFonts w:cs="Times New Roman"/>
          <w:i/>
          <w:sz w:val="24"/>
          <w:szCs w:val="24"/>
        </w:rPr>
        <w:t>приняты организационные и технические меры по защите персональных данных, которые закреплены в инструкциях и положениях;</w:t>
      </w:r>
    </w:p>
    <w:p w:rsidR="00896407" w:rsidRPr="00E171B0" w:rsidRDefault="00896407" w:rsidP="00896407">
      <w:pPr>
        <w:pStyle w:val="a3"/>
        <w:widowControl w:val="0"/>
        <w:numPr>
          <w:ilvl w:val="0"/>
          <w:numId w:val="10"/>
        </w:numPr>
        <w:shd w:val="clear" w:color="auto" w:fill="FFFFFF"/>
        <w:suppressAutoHyphens/>
        <w:spacing w:line="276" w:lineRule="auto"/>
        <w:rPr>
          <w:rFonts w:cs="Times New Roman"/>
          <w:i/>
          <w:sz w:val="24"/>
          <w:szCs w:val="24"/>
        </w:rPr>
      </w:pPr>
      <w:r w:rsidRPr="00E171B0">
        <w:rPr>
          <w:rFonts w:cs="Times New Roman"/>
          <w:i/>
          <w:sz w:val="24"/>
          <w:szCs w:val="24"/>
        </w:rPr>
        <w:t xml:space="preserve">средства криптографической защиты информации: </w:t>
      </w:r>
      <w:proofErr w:type="spellStart"/>
      <w:proofErr w:type="gramStart"/>
      <w:r w:rsidRPr="00E171B0">
        <w:rPr>
          <w:rFonts w:cs="Times New Roman"/>
          <w:i/>
          <w:sz w:val="24"/>
          <w:szCs w:val="24"/>
        </w:rPr>
        <w:t>КриптоПро</w:t>
      </w:r>
      <w:proofErr w:type="spellEnd"/>
      <w:r w:rsidRPr="00E171B0">
        <w:rPr>
          <w:rFonts w:cs="Times New Roman"/>
          <w:i/>
          <w:sz w:val="24"/>
          <w:szCs w:val="24"/>
        </w:rPr>
        <w:t xml:space="preserve"> (ООО «КРИПТО-ПРО», регистрационный номер:</w:t>
      </w:r>
      <w:proofErr w:type="gramEnd"/>
      <w:r w:rsidRPr="00E171B0">
        <w:rPr>
          <w:rFonts w:cs="Times New Roman"/>
          <w:i/>
          <w:sz w:val="24"/>
          <w:szCs w:val="24"/>
        </w:rPr>
        <w:t xml:space="preserve"> </w:t>
      </w:r>
      <w:proofErr w:type="gramStart"/>
      <w:r w:rsidRPr="00E171B0">
        <w:rPr>
          <w:rFonts w:cs="Times New Roman"/>
          <w:i/>
          <w:sz w:val="24"/>
          <w:szCs w:val="24"/>
        </w:rPr>
        <w:t>СФ/ХХ-ХХХХ), уровень криптографической защиты:</w:t>
      </w:r>
      <w:proofErr w:type="gramEnd"/>
      <w:r w:rsidRPr="00E171B0">
        <w:rPr>
          <w:rFonts w:cs="Times New Roman"/>
          <w:i/>
          <w:sz w:val="24"/>
          <w:szCs w:val="24"/>
        </w:rPr>
        <w:t xml:space="preserve"> КС</w:t>
      </w:r>
      <w:proofErr w:type="gramStart"/>
      <w:r w:rsidRPr="00E171B0">
        <w:rPr>
          <w:rFonts w:cs="Times New Roman"/>
          <w:i/>
          <w:sz w:val="24"/>
          <w:szCs w:val="24"/>
        </w:rPr>
        <w:t>1</w:t>
      </w:r>
      <w:proofErr w:type="gramEnd"/>
      <w:r w:rsidRPr="00E171B0">
        <w:rPr>
          <w:rFonts w:cs="Times New Roman"/>
          <w:i/>
          <w:sz w:val="24"/>
          <w:szCs w:val="24"/>
        </w:rPr>
        <w:t>.</w:t>
      </w:r>
    </w:p>
    <w:p w:rsidR="00896407" w:rsidRPr="00E171B0" w:rsidRDefault="00896407" w:rsidP="00896407">
      <w:pPr>
        <w:pStyle w:val="Default"/>
        <w:numPr>
          <w:ilvl w:val="0"/>
          <w:numId w:val="2"/>
        </w:numPr>
        <w:spacing w:line="276" w:lineRule="auto"/>
        <w:jc w:val="both"/>
      </w:pPr>
      <w:proofErr w:type="gramStart"/>
      <w:r w:rsidRPr="00E171B0">
        <w:t xml:space="preserve">В поле «Ответственный за организацию обработки персональных данных» указывается фамилия, имя, отчество физического лица (назначенного оператором, подавшим уведомление), или наименование юридического лица (наименование </w:t>
      </w:r>
      <w:r w:rsidRPr="00E171B0">
        <w:lastRenderedPageBreak/>
        <w:t>организации, которой оператор поручил обработку персональных данных на основании заключенного договора), ответственных за организацию обработки персональных данных, и номера их контактных телефонов, почтовые адреса и адреса электронной почты.</w:t>
      </w:r>
      <w:proofErr w:type="gramEnd"/>
    </w:p>
    <w:p w:rsidR="00896407" w:rsidRPr="00E171B0" w:rsidRDefault="00896407" w:rsidP="00896407">
      <w:pPr>
        <w:pStyle w:val="Default"/>
        <w:numPr>
          <w:ilvl w:val="0"/>
          <w:numId w:val="2"/>
        </w:numPr>
        <w:spacing w:line="276" w:lineRule="auto"/>
        <w:jc w:val="both"/>
      </w:pPr>
      <w:r w:rsidRPr="00E171B0">
        <w:t>В поле «Сведения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 указываются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896407" w:rsidRPr="00E171B0" w:rsidRDefault="00896407" w:rsidP="00896407">
      <w:pPr>
        <w:pStyle w:val="Default"/>
        <w:spacing w:line="276" w:lineRule="auto"/>
        <w:ind w:left="784"/>
        <w:jc w:val="both"/>
        <w:rPr>
          <w:i/>
        </w:rPr>
      </w:pPr>
      <w:r w:rsidRPr="00E171B0">
        <w:rPr>
          <w:i/>
        </w:rPr>
        <w:t xml:space="preserve">Например: </w:t>
      </w:r>
    </w:p>
    <w:p w:rsidR="00896407" w:rsidRPr="00E171B0" w:rsidRDefault="00896407" w:rsidP="00896407">
      <w:pPr>
        <w:pStyle w:val="a3"/>
        <w:widowControl w:val="0"/>
        <w:numPr>
          <w:ilvl w:val="0"/>
          <w:numId w:val="9"/>
        </w:numPr>
        <w:shd w:val="clear" w:color="auto" w:fill="FFFFFF"/>
        <w:suppressAutoHyphens/>
        <w:spacing w:line="276" w:lineRule="auto"/>
        <w:rPr>
          <w:rFonts w:cs="Times New Roman"/>
          <w:i/>
          <w:sz w:val="24"/>
          <w:szCs w:val="24"/>
        </w:rPr>
      </w:pPr>
      <w:r w:rsidRPr="00E171B0">
        <w:rPr>
          <w:rFonts w:cs="Times New Roman"/>
          <w:i/>
          <w:sz w:val="24"/>
          <w:szCs w:val="24"/>
        </w:rPr>
        <w:t>обмен персональными данными при их обработке в информационных системах осуществляется по защищенным каналам связи;</w:t>
      </w:r>
    </w:p>
    <w:p w:rsidR="00896407" w:rsidRPr="00E171B0" w:rsidRDefault="00896407" w:rsidP="00896407">
      <w:pPr>
        <w:pStyle w:val="a3"/>
        <w:widowControl w:val="0"/>
        <w:numPr>
          <w:ilvl w:val="0"/>
          <w:numId w:val="9"/>
        </w:numPr>
        <w:shd w:val="clear" w:color="auto" w:fill="FFFFFF"/>
        <w:suppressAutoHyphens/>
        <w:spacing w:line="276" w:lineRule="auto"/>
        <w:rPr>
          <w:rFonts w:cs="Times New Roman"/>
          <w:i/>
          <w:sz w:val="24"/>
          <w:szCs w:val="24"/>
        </w:rPr>
      </w:pPr>
      <w:r w:rsidRPr="00E171B0">
        <w:rPr>
          <w:rFonts w:cs="Times New Roman"/>
          <w:i/>
          <w:sz w:val="24"/>
          <w:szCs w:val="24"/>
        </w:rPr>
        <w:t>размещение информационных систем, специальное оборудование и охрана помещений, в которых ведется работа с персональными данными, исключает возможность неконтролируемого проникновения или пребывания в этих помещениях посторонних лиц;</w:t>
      </w:r>
    </w:p>
    <w:p w:rsidR="00896407" w:rsidRPr="00E171B0" w:rsidRDefault="00896407" w:rsidP="00896407">
      <w:pPr>
        <w:pStyle w:val="a3"/>
        <w:widowControl w:val="0"/>
        <w:numPr>
          <w:ilvl w:val="0"/>
          <w:numId w:val="9"/>
        </w:numPr>
        <w:shd w:val="clear" w:color="auto" w:fill="FFFFFF"/>
        <w:suppressAutoHyphens/>
        <w:spacing w:line="276" w:lineRule="auto"/>
        <w:rPr>
          <w:rFonts w:cs="Times New Roman"/>
          <w:i/>
          <w:sz w:val="24"/>
          <w:szCs w:val="24"/>
        </w:rPr>
      </w:pPr>
      <w:r w:rsidRPr="00E171B0">
        <w:rPr>
          <w:rFonts w:cs="Times New Roman"/>
          <w:i/>
          <w:sz w:val="24"/>
          <w:szCs w:val="24"/>
        </w:rPr>
        <w:t>проведены мероприятия, направленные на предотвращение несанкционированного доступа к персональным данным и передачи их лицам, не имеющим права доступа к такой информации;</w:t>
      </w:r>
    </w:p>
    <w:p w:rsidR="00896407" w:rsidRPr="00E171B0" w:rsidRDefault="00896407" w:rsidP="00896407">
      <w:pPr>
        <w:pStyle w:val="a3"/>
        <w:widowControl w:val="0"/>
        <w:numPr>
          <w:ilvl w:val="0"/>
          <w:numId w:val="9"/>
        </w:numPr>
        <w:shd w:val="clear" w:color="auto" w:fill="FFFFFF"/>
        <w:suppressAutoHyphens/>
        <w:spacing w:line="276" w:lineRule="auto"/>
        <w:rPr>
          <w:rFonts w:cs="Times New Roman"/>
          <w:i/>
          <w:sz w:val="24"/>
          <w:szCs w:val="24"/>
        </w:rPr>
      </w:pPr>
      <w:r w:rsidRPr="00E171B0">
        <w:rPr>
          <w:rFonts w:cs="Times New Roman"/>
          <w:i/>
          <w:sz w:val="24"/>
          <w:szCs w:val="24"/>
        </w:rPr>
        <w:t>исключены воздействия на технические средства автоматизированной обработки персональных данных, в результате которых может быть нарушено их функционирование;</w:t>
      </w:r>
    </w:p>
    <w:p w:rsidR="00896407" w:rsidRPr="00E171B0" w:rsidRDefault="00896407" w:rsidP="00896407">
      <w:pPr>
        <w:pStyle w:val="a3"/>
        <w:widowControl w:val="0"/>
        <w:numPr>
          <w:ilvl w:val="0"/>
          <w:numId w:val="9"/>
        </w:numPr>
        <w:shd w:val="clear" w:color="auto" w:fill="FFFFFF"/>
        <w:suppressAutoHyphens/>
        <w:spacing w:line="276" w:lineRule="auto"/>
        <w:rPr>
          <w:rFonts w:cs="Times New Roman"/>
          <w:i/>
          <w:sz w:val="24"/>
          <w:szCs w:val="24"/>
        </w:rPr>
      </w:pPr>
      <w:r w:rsidRPr="00E171B0">
        <w:rPr>
          <w:rFonts w:cs="Times New Roman"/>
          <w:i/>
          <w:sz w:val="24"/>
          <w:szCs w:val="24"/>
        </w:rPr>
        <w:t>создана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896407" w:rsidRPr="00E171B0" w:rsidRDefault="00896407" w:rsidP="00896407">
      <w:pPr>
        <w:pStyle w:val="a3"/>
        <w:widowControl w:val="0"/>
        <w:numPr>
          <w:ilvl w:val="0"/>
          <w:numId w:val="9"/>
        </w:numPr>
        <w:shd w:val="clear" w:color="auto" w:fill="FFFFFF"/>
        <w:suppressAutoHyphens/>
        <w:spacing w:line="276" w:lineRule="auto"/>
        <w:rPr>
          <w:rFonts w:cs="Times New Roman"/>
          <w:i/>
          <w:sz w:val="24"/>
          <w:szCs w:val="24"/>
        </w:rPr>
      </w:pPr>
      <w:r w:rsidRPr="00E171B0">
        <w:rPr>
          <w:rFonts w:cs="Times New Roman"/>
          <w:i/>
          <w:sz w:val="24"/>
          <w:szCs w:val="24"/>
        </w:rPr>
        <w:t xml:space="preserve">осуществляется постоянный </w:t>
      </w:r>
      <w:proofErr w:type="gramStart"/>
      <w:r w:rsidRPr="00E171B0">
        <w:rPr>
          <w:rFonts w:cs="Times New Roman"/>
          <w:i/>
          <w:sz w:val="24"/>
          <w:szCs w:val="24"/>
        </w:rPr>
        <w:t>контроль за</w:t>
      </w:r>
      <w:proofErr w:type="gramEnd"/>
      <w:r w:rsidRPr="00E171B0">
        <w:rPr>
          <w:rFonts w:cs="Times New Roman"/>
          <w:i/>
          <w:sz w:val="24"/>
          <w:szCs w:val="24"/>
        </w:rPr>
        <w:t xml:space="preserve"> обеспечением уровня защищенности персональных данных;</w:t>
      </w:r>
    </w:p>
    <w:p w:rsidR="00896407" w:rsidRPr="00E171B0" w:rsidRDefault="00896407" w:rsidP="00896407">
      <w:pPr>
        <w:pStyle w:val="a3"/>
        <w:widowControl w:val="0"/>
        <w:numPr>
          <w:ilvl w:val="0"/>
          <w:numId w:val="9"/>
        </w:numPr>
        <w:shd w:val="clear" w:color="auto" w:fill="FFFFFF"/>
        <w:suppressAutoHyphens/>
        <w:spacing w:line="276" w:lineRule="auto"/>
        <w:rPr>
          <w:rFonts w:cs="Times New Roman"/>
          <w:i/>
          <w:sz w:val="24"/>
          <w:szCs w:val="24"/>
        </w:rPr>
      </w:pPr>
      <w:r w:rsidRPr="00E171B0">
        <w:rPr>
          <w:rFonts w:cs="Times New Roman"/>
          <w:i/>
          <w:sz w:val="24"/>
          <w:szCs w:val="24"/>
        </w:rPr>
        <w:t>ведется учет лиц, допущенных к работе с персональными данными в информационной системе;</w:t>
      </w:r>
    </w:p>
    <w:p w:rsidR="00896407" w:rsidRPr="00E171B0" w:rsidRDefault="00896407" w:rsidP="00896407">
      <w:pPr>
        <w:pStyle w:val="a3"/>
        <w:widowControl w:val="0"/>
        <w:numPr>
          <w:ilvl w:val="0"/>
          <w:numId w:val="9"/>
        </w:numPr>
        <w:shd w:val="clear" w:color="auto" w:fill="FFFFFF"/>
        <w:suppressAutoHyphens/>
        <w:spacing w:line="276" w:lineRule="auto"/>
        <w:rPr>
          <w:rFonts w:cs="Times New Roman"/>
          <w:i/>
          <w:sz w:val="24"/>
          <w:szCs w:val="24"/>
        </w:rPr>
      </w:pPr>
      <w:r w:rsidRPr="00E171B0">
        <w:rPr>
          <w:rFonts w:cs="Times New Roman"/>
          <w:i/>
          <w:sz w:val="24"/>
          <w:szCs w:val="24"/>
        </w:rPr>
        <w:t>лица проинформированы о факте обработки ими персональных данных, видах обработки, категориях обрабатываемых персональных данных, а также об особенностях и правилах осуществления такой обработки;</w:t>
      </w:r>
    </w:p>
    <w:p w:rsidR="00896407" w:rsidRPr="00E171B0" w:rsidRDefault="00896407" w:rsidP="00896407">
      <w:pPr>
        <w:pStyle w:val="a3"/>
        <w:widowControl w:val="0"/>
        <w:numPr>
          <w:ilvl w:val="0"/>
          <w:numId w:val="9"/>
        </w:numPr>
        <w:shd w:val="clear" w:color="auto" w:fill="FFFFFF"/>
        <w:suppressAutoHyphens/>
        <w:spacing w:line="276" w:lineRule="auto"/>
        <w:rPr>
          <w:rFonts w:cs="Times New Roman"/>
          <w:i/>
          <w:sz w:val="24"/>
          <w:szCs w:val="24"/>
        </w:rPr>
      </w:pPr>
      <w:r w:rsidRPr="00E171B0">
        <w:rPr>
          <w:rFonts w:cs="Times New Roman"/>
          <w:i/>
          <w:sz w:val="24"/>
          <w:szCs w:val="24"/>
        </w:rPr>
        <w:t>определены места хранения персональных данных (материальных носителей) и установлен перечень лиц, осуществляющих обработку персональных данных без средств автоматизации либо имеющих к ним доступ;</w:t>
      </w:r>
    </w:p>
    <w:p w:rsidR="00896407" w:rsidRPr="00E171B0" w:rsidRDefault="00896407" w:rsidP="00896407">
      <w:pPr>
        <w:pStyle w:val="a3"/>
        <w:widowControl w:val="0"/>
        <w:numPr>
          <w:ilvl w:val="0"/>
          <w:numId w:val="9"/>
        </w:numPr>
        <w:shd w:val="clear" w:color="auto" w:fill="FFFFFF"/>
        <w:suppressAutoHyphens/>
        <w:spacing w:line="276" w:lineRule="auto"/>
        <w:rPr>
          <w:rFonts w:cs="Times New Roman"/>
          <w:i/>
          <w:sz w:val="24"/>
          <w:szCs w:val="24"/>
        </w:rPr>
      </w:pPr>
      <w:proofErr w:type="spellStart"/>
      <w:r w:rsidRPr="00E171B0">
        <w:rPr>
          <w:rFonts w:cs="Times New Roman"/>
          <w:i/>
          <w:sz w:val="24"/>
          <w:szCs w:val="24"/>
        </w:rPr>
        <w:t>обеспечино</w:t>
      </w:r>
      <w:proofErr w:type="spellEnd"/>
      <w:r w:rsidRPr="00E171B0">
        <w:rPr>
          <w:rFonts w:cs="Times New Roman"/>
          <w:i/>
          <w:sz w:val="24"/>
          <w:szCs w:val="24"/>
        </w:rPr>
        <w:t xml:space="preserve"> раздельное хранение персональных данных (материальных носителей), обработка которых осуществляется в различных целях;</w:t>
      </w:r>
    </w:p>
    <w:p w:rsidR="00896407" w:rsidRPr="00E171B0" w:rsidRDefault="00896407" w:rsidP="00896407">
      <w:pPr>
        <w:pStyle w:val="a3"/>
        <w:widowControl w:val="0"/>
        <w:numPr>
          <w:ilvl w:val="0"/>
          <w:numId w:val="9"/>
        </w:numPr>
        <w:shd w:val="clear" w:color="auto" w:fill="FFFFFF"/>
        <w:suppressAutoHyphens/>
        <w:spacing w:line="276" w:lineRule="auto"/>
        <w:rPr>
          <w:rFonts w:cs="Times New Roman"/>
          <w:i/>
          <w:sz w:val="24"/>
          <w:szCs w:val="24"/>
        </w:rPr>
      </w:pPr>
      <w:r w:rsidRPr="00E171B0">
        <w:rPr>
          <w:rFonts w:cs="Times New Roman"/>
          <w:i/>
          <w:sz w:val="24"/>
          <w:szCs w:val="24"/>
        </w:rPr>
        <w:t>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p>
    <w:p w:rsidR="00896407" w:rsidRPr="00E171B0" w:rsidRDefault="00896407" w:rsidP="00896407">
      <w:pPr>
        <w:pStyle w:val="Default"/>
        <w:spacing w:line="276" w:lineRule="auto"/>
        <w:ind w:left="784"/>
        <w:jc w:val="both"/>
      </w:pPr>
    </w:p>
    <w:p w:rsidR="00896407" w:rsidRPr="00E171B0" w:rsidRDefault="00896407" w:rsidP="00896407">
      <w:pPr>
        <w:pStyle w:val="Default"/>
        <w:numPr>
          <w:ilvl w:val="0"/>
          <w:numId w:val="2"/>
        </w:numPr>
        <w:spacing w:line="276" w:lineRule="auto"/>
        <w:jc w:val="both"/>
      </w:pPr>
      <w:proofErr w:type="gramStart"/>
      <w:r w:rsidRPr="00E171B0">
        <w:t xml:space="preserve">В поле «Дата начала обработки персональных данных» выбрать конкретную дату начала совершения действий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w:t>
      </w:r>
      <w:r w:rsidRPr="00E171B0">
        <w:lastRenderedPageBreak/>
        <w:t>блокирование, уничтожение персональных данных (фактическая дата начала обработки персональных данных).</w:t>
      </w:r>
      <w:proofErr w:type="gramEnd"/>
    </w:p>
    <w:p w:rsidR="00896407" w:rsidRPr="00E171B0" w:rsidRDefault="00896407" w:rsidP="00896407">
      <w:pPr>
        <w:pStyle w:val="Default"/>
        <w:numPr>
          <w:ilvl w:val="0"/>
          <w:numId w:val="2"/>
        </w:numPr>
        <w:spacing w:line="276" w:lineRule="auto"/>
        <w:jc w:val="both"/>
      </w:pPr>
      <w:r w:rsidRPr="00E171B0">
        <w:t>В поле «Срок или условие прекращения обработки персональных данных» выбрать из списка «Условие окончания» и указать основание (условие), наступление которого повлечет прекращение обработки персональных данных.</w:t>
      </w:r>
    </w:p>
    <w:p w:rsidR="00896407" w:rsidRPr="00E171B0" w:rsidRDefault="00896407" w:rsidP="00896407">
      <w:pPr>
        <w:pStyle w:val="Default"/>
        <w:spacing w:line="276" w:lineRule="auto"/>
        <w:ind w:left="784"/>
        <w:jc w:val="both"/>
        <w:rPr>
          <w:i/>
        </w:rPr>
      </w:pPr>
      <w:r w:rsidRPr="00E171B0">
        <w:rPr>
          <w:i/>
        </w:rPr>
        <w:t>Например:</w:t>
      </w:r>
    </w:p>
    <w:p w:rsidR="00896407" w:rsidRPr="00E171B0" w:rsidRDefault="00896407" w:rsidP="00896407">
      <w:pPr>
        <w:pStyle w:val="a3"/>
        <w:widowControl w:val="0"/>
        <w:numPr>
          <w:ilvl w:val="0"/>
          <w:numId w:val="8"/>
        </w:numPr>
        <w:shd w:val="clear" w:color="auto" w:fill="FFFFFF"/>
        <w:suppressAutoHyphens/>
        <w:spacing w:line="276" w:lineRule="auto"/>
        <w:ind w:left="1276"/>
        <w:rPr>
          <w:rFonts w:cs="Times New Roman"/>
          <w:i/>
          <w:sz w:val="24"/>
          <w:szCs w:val="24"/>
        </w:rPr>
      </w:pPr>
      <w:r w:rsidRPr="00E171B0">
        <w:rPr>
          <w:rFonts w:cs="Times New Roman"/>
          <w:i/>
          <w:sz w:val="24"/>
          <w:szCs w:val="24"/>
        </w:rPr>
        <w:t xml:space="preserve">Персональные данные работников – 75 лет – хранение персональных данных работников; отзыв </w:t>
      </w:r>
      <w:proofErr w:type="gramStart"/>
      <w:r w:rsidRPr="00E171B0">
        <w:rPr>
          <w:rFonts w:cs="Times New Roman"/>
          <w:i/>
          <w:sz w:val="24"/>
          <w:szCs w:val="24"/>
        </w:rPr>
        <w:t>согласия</w:t>
      </w:r>
      <w:proofErr w:type="gramEnd"/>
      <w:r w:rsidRPr="00E171B0">
        <w:rPr>
          <w:rFonts w:cs="Times New Roman"/>
          <w:i/>
          <w:sz w:val="24"/>
          <w:szCs w:val="24"/>
        </w:rPr>
        <w:t xml:space="preserve">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p>
    <w:p w:rsidR="00896407" w:rsidRPr="00E171B0" w:rsidRDefault="00896407" w:rsidP="00896407">
      <w:pPr>
        <w:pStyle w:val="a3"/>
        <w:widowControl w:val="0"/>
        <w:numPr>
          <w:ilvl w:val="0"/>
          <w:numId w:val="8"/>
        </w:numPr>
        <w:shd w:val="clear" w:color="auto" w:fill="FFFFFF"/>
        <w:suppressAutoHyphens/>
        <w:spacing w:line="276" w:lineRule="auto"/>
        <w:ind w:left="1276"/>
        <w:rPr>
          <w:rFonts w:cs="Times New Roman"/>
          <w:i/>
          <w:sz w:val="24"/>
          <w:szCs w:val="24"/>
        </w:rPr>
      </w:pPr>
      <w:r w:rsidRPr="00E171B0">
        <w:rPr>
          <w:rFonts w:cs="Times New Roman"/>
          <w:i/>
          <w:sz w:val="24"/>
          <w:szCs w:val="24"/>
        </w:rPr>
        <w:t>Персональные данные контрагентов и других лиц – по исполнению обязательств по договору и в течение срока исковой давности, отзыв согласия, если иное не предусмотрено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законодательством;</w:t>
      </w:r>
    </w:p>
    <w:p w:rsidR="00896407" w:rsidRPr="00E171B0" w:rsidRDefault="00896407" w:rsidP="00896407">
      <w:pPr>
        <w:pStyle w:val="a3"/>
        <w:widowControl w:val="0"/>
        <w:numPr>
          <w:ilvl w:val="0"/>
          <w:numId w:val="8"/>
        </w:numPr>
        <w:shd w:val="clear" w:color="auto" w:fill="FFFFFF"/>
        <w:suppressAutoHyphens/>
        <w:spacing w:line="276" w:lineRule="auto"/>
        <w:ind w:left="1276"/>
        <w:rPr>
          <w:rFonts w:cs="Times New Roman"/>
          <w:i/>
          <w:sz w:val="24"/>
          <w:szCs w:val="24"/>
        </w:rPr>
      </w:pPr>
      <w:r w:rsidRPr="00E171B0">
        <w:rPr>
          <w:rFonts w:cs="Times New Roman"/>
          <w:i/>
          <w:sz w:val="24"/>
          <w:szCs w:val="24"/>
        </w:rPr>
        <w:t>Персональные данные граждан –  отзыв согласия,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p>
    <w:p w:rsidR="00896407" w:rsidRPr="00E171B0" w:rsidRDefault="00896407" w:rsidP="00896407">
      <w:pPr>
        <w:pStyle w:val="Default"/>
        <w:numPr>
          <w:ilvl w:val="0"/>
          <w:numId w:val="2"/>
        </w:numPr>
        <w:spacing w:line="276" w:lineRule="auto"/>
        <w:jc w:val="both"/>
      </w:pPr>
      <w:r w:rsidRPr="00E171B0">
        <w:t>В поле «Контактная информация исполнителя» указать контактную информацию ответственного лица за организацию обработки персональных данных.</w:t>
      </w:r>
    </w:p>
    <w:p w:rsidR="00896407" w:rsidRPr="00E171B0" w:rsidRDefault="00896407" w:rsidP="00896407">
      <w:pPr>
        <w:pStyle w:val="Default"/>
        <w:numPr>
          <w:ilvl w:val="0"/>
          <w:numId w:val="2"/>
        </w:numPr>
        <w:spacing w:line="276" w:lineRule="auto"/>
        <w:jc w:val="both"/>
      </w:pPr>
      <w:r w:rsidRPr="00E171B0">
        <w:t xml:space="preserve">В поле «Защитный код» введите </w:t>
      </w:r>
      <w:proofErr w:type="gramStart"/>
      <w:r w:rsidRPr="00E171B0">
        <w:t>цифры</w:t>
      </w:r>
      <w:proofErr w:type="gramEnd"/>
      <w:r w:rsidRPr="00E171B0">
        <w:t xml:space="preserve"> изображенные на картинке.</w:t>
      </w:r>
    </w:p>
    <w:p w:rsidR="00896407" w:rsidRPr="00896407" w:rsidRDefault="00896407" w:rsidP="00896407">
      <w:pPr>
        <w:rPr>
          <w:sz w:val="24"/>
          <w:szCs w:val="24"/>
        </w:rPr>
      </w:pPr>
      <w:r w:rsidRPr="00896407">
        <w:rPr>
          <w:sz w:val="24"/>
          <w:szCs w:val="24"/>
        </w:rPr>
        <w:t>Затем следует нажать кнопку внизу страницы «Отправить электронное уведомление и подготовить форму к распечатке».</w:t>
      </w:r>
    </w:p>
    <w:sectPr w:rsidR="00896407" w:rsidRPr="00896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972"/>
    <w:multiLevelType w:val="hybridMultilevel"/>
    <w:tmpl w:val="4F0CE23C"/>
    <w:lvl w:ilvl="0" w:tplc="5240C9A0">
      <w:start w:val="1"/>
      <w:numFmt w:val="decimal"/>
      <w:lvlText w:val="%1)"/>
      <w:lvlJc w:val="left"/>
      <w:pPr>
        <w:ind w:left="1515" w:hanging="360"/>
      </w:pPr>
    </w:lvl>
    <w:lvl w:ilvl="1" w:tplc="ABEAAC26" w:tentative="1">
      <w:start w:val="1"/>
      <w:numFmt w:val="lowerLetter"/>
      <w:lvlText w:val="%2."/>
      <w:lvlJc w:val="left"/>
      <w:pPr>
        <w:ind w:left="2235" w:hanging="360"/>
      </w:pPr>
    </w:lvl>
    <w:lvl w:ilvl="2" w:tplc="B7A02C38" w:tentative="1">
      <w:start w:val="1"/>
      <w:numFmt w:val="lowerRoman"/>
      <w:lvlText w:val="%3."/>
      <w:lvlJc w:val="right"/>
      <w:pPr>
        <w:ind w:left="2955" w:hanging="180"/>
      </w:pPr>
    </w:lvl>
    <w:lvl w:ilvl="3" w:tplc="E88CCDE6" w:tentative="1">
      <w:start w:val="1"/>
      <w:numFmt w:val="decimal"/>
      <w:lvlText w:val="%4."/>
      <w:lvlJc w:val="left"/>
      <w:pPr>
        <w:ind w:left="3675" w:hanging="360"/>
      </w:pPr>
    </w:lvl>
    <w:lvl w:ilvl="4" w:tplc="7A74207A" w:tentative="1">
      <w:start w:val="1"/>
      <w:numFmt w:val="lowerLetter"/>
      <w:lvlText w:val="%5."/>
      <w:lvlJc w:val="left"/>
      <w:pPr>
        <w:ind w:left="4395" w:hanging="360"/>
      </w:pPr>
    </w:lvl>
    <w:lvl w:ilvl="5" w:tplc="60F02A98" w:tentative="1">
      <w:start w:val="1"/>
      <w:numFmt w:val="lowerRoman"/>
      <w:lvlText w:val="%6."/>
      <w:lvlJc w:val="right"/>
      <w:pPr>
        <w:ind w:left="5115" w:hanging="180"/>
      </w:pPr>
    </w:lvl>
    <w:lvl w:ilvl="6" w:tplc="92207866" w:tentative="1">
      <w:start w:val="1"/>
      <w:numFmt w:val="decimal"/>
      <w:lvlText w:val="%7."/>
      <w:lvlJc w:val="left"/>
      <w:pPr>
        <w:ind w:left="5835" w:hanging="360"/>
      </w:pPr>
    </w:lvl>
    <w:lvl w:ilvl="7" w:tplc="7E3EAC30" w:tentative="1">
      <w:start w:val="1"/>
      <w:numFmt w:val="lowerLetter"/>
      <w:lvlText w:val="%8."/>
      <w:lvlJc w:val="left"/>
      <w:pPr>
        <w:ind w:left="6555" w:hanging="360"/>
      </w:pPr>
    </w:lvl>
    <w:lvl w:ilvl="8" w:tplc="5BF8D5F4" w:tentative="1">
      <w:start w:val="1"/>
      <w:numFmt w:val="lowerRoman"/>
      <w:lvlText w:val="%9."/>
      <w:lvlJc w:val="right"/>
      <w:pPr>
        <w:ind w:left="7275" w:hanging="180"/>
      </w:pPr>
    </w:lvl>
  </w:abstractNum>
  <w:abstractNum w:abstractNumId="1">
    <w:nsid w:val="113855B7"/>
    <w:multiLevelType w:val="hybridMultilevel"/>
    <w:tmpl w:val="1C3A371E"/>
    <w:lvl w:ilvl="0" w:tplc="5406DA94">
      <w:start w:val="1"/>
      <w:numFmt w:val="bullet"/>
      <w:lvlText w:val=""/>
      <w:lvlJc w:val="left"/>
      <w:pPr>
        <w:ind w:left="1429" w:hanging="360"/>
      </w:pPr>
      <w:rPr>
        <w:rFonts w:ascii="Symbol" w:hAnsi="Symbol" w:hint="default"/>
      </w:rPr>
    </w:lvl>
    <w:lvl w:ilvl="1" w:tplc="0A14E0B0" w:tentative="1">
      <w:start w:val="1"/>
      <w:numFmt w:val="bullet"/>
      <w:lvlText w:val="o"/>
      <w:lvlJc w:val="left"/>
      <w:pPr>
        <w:ind w:left="2149" w:hanging="360"/>
      </w:pPr>
      <w:rPr>
        <w:rFonts w:ascii="Courier New" w:hAnsi="Courier New" w:cs="Courier New" w:hint="default"/>
      </w:rPr>
    </w:lvl>
    <w:lvl w:ilvl="2" w:tplc="5D7AA172" w:tentative="1">
      <w:start w:val="1"/>
      <w:numFmt w:val="bullet"/>
      <w:lvlText w:val=""/>
      <w:lvlJc w:val="left"/>
      <w:pPr>
        <w:ind w:left="2869" w:hanging="360"/>
      </w:pPr>
      <w:rPr>
        <w:rFonts w:ascii="Wingdings" w:hAnsi="Wingdings" w:hint="default"/>
      </w:rPr>
    </w:lvl>
    <w:lvl w:ilvl="3" w:tplc="17F0BC9E" w:tentative="1">
      <w:start w:val="1"/>
      <w:numFmt w:val="bullet"/>
      <w:lvlText w:val=""/>
      <w:lvlJc w:val="left"/>
      <w:pPr>
        <w:ind w:left="3589" w:hanging="360"/>
      </w:pPr>
      <w:rPr>
        <w:rFonts w:ascii="Symbol" w:hAnsi="Symbol" w:hint="default"/>
      </w:rPr>
    </w:lvl>
    <w:lvl w:ilvl="4" w:tplc="834A44BE" w:tentative="1">
      <w:start w:val="1"/>
      <w:numFmt w:val="bullet"/>
      <w:lvlText w:val="o"/>
      <w:lvlJc w:val="left"/>
      <w:pPr>
        <w:ind w:left="4309" w:hanging="360"/>
      </w:pPr>
      <w:rPr>
        <w:rFonts w:ascii="Courier New" w:hAnsi="Courier New" w:cs="Courier New" w:hint="default"/>
      </w:rPr>
    </w:lvl>
    <w:lvl w:ilvl="5" w:tplc="B0B6D8CE" w:tentative="1">
      <w:start w:val="1"/>
      <w:numFmt w:val="bullet"/>
      <w:lvlText w:val=""/>
      <w:lvlJc w:val="left"/>
      <w:pPr>
        <w:ind w:left="5029" w:hanging="360"/>
      </w:pPr>
      <w:rPr>
        <w:rFonts w:ascii="Wingdings" w:hAnsi="Wingdings" w:hint="default"/>
      </w:rPr>
    </w:lvl>
    <w:lvl w:ilvl="6" w:tplc="D4B6D79E" w:tentative="1">
      <w:start w:val="1"/>
      <w:numFmt w:val="bullet"/>
      <w:lvlText w:val=""/>
      <w:lvlJc w:val="left"/>
      <w:pPr>
        <w:ind w:left="5749" w:hanging="360"/>
      </w:pPr>
      <w:rPr>
        <w:rFonts w:ascii="Symbol" w:hAnsi="Symbol" w:hint="default"/>
      </w:rPr>
    </w:lvl>
    <w:lvl w:ilvl="7" w:tplc="6270F164" w:tentative="1">
      <w:start w:val="1"/>
      <w:numFmt w:val="bullet"/>
      <w:lvlText w:val="o"/>
      <w:lvlJc w:val="left"/>
      <w:pPr>
        <w:ind w:left="6469" w:hanging="360"/>
      </w:pPr>
      <w:rPr>
        <w:rFonts w:ascii="Courier New" w:hAnsi="Courier New" w:cs="Courier New" w:hint="default"/>
      </w:rPr>
    </w:lvl>
    <w:lvl w:ilvl="8" w:tplc="4A867744" w:tentative="1">
      <w:start w:val="1"/>
      <w:numFmt w:val="bullet"/>
      <w:lvlText w:val=""/>
      <w:lvlJc w:val="left"/>
      <w:pPr>
        <w:ind w:left="7189" w:hanging="360"/>
      </w:pPr>
      <w:rPr>
        <w:rFonts w:ascii="Wingdings" w:hAnsi="Wingdings" w:hint="default"/>
      </w:rPr>
    </w:lvl>
  </w:abstractNum>
  <w:abstractNum w:abstractNumId="2">
    <w:nsid w:val="18C56D3E"/>
    <w:multiLevelType w:val="hybridMultilevel"/>
    <w:tmpl w:val="5B2ADC80"/>
    <w:lvl w:ilvl="0" w:tplc="CCE4E1D2">
      <w:start w:val="1"/>
      <w:numFmt w:val="bullet"/>
      <w:lvlText w:val=""/>
      <w:lvlJc w:val="left"/>
      <w:pPr>
        <w:ind w:left="720" w:hanging="360"/>
      </w:pPr>
      <w:rPr>
        <w:rFonts w:ascii="Symbol" w:hAnsi="Symbol" w:hint="default"/>
      </w:rPr>
    </w:lvl>
    <w:lvl w:ilvl="1" w:tplc="DCC2B5C4" w:tentative="1">
      <w:start w:val="1"/>
      <w:numFmt w:val="bullet"/>
      <w:lvlText w:val="o"/>
      <w:lvlJc w:val="left"/>
      <w:pPr>
        <w:ind w:left="1440" w:hanging="360"/>
      </w:pPr>
      <w:rPr>
        <w:rFonts w:ascii="Courier New" w:hAnsi="Courier New" w:cs="Courier New" w:hint="default"/>
      </w:rPr>
    </w:lvl>
    <w:lvl w:ilvl="2" w:tplc="A600F812" w:tentative="1">
      <w:start w:val="1"/>
      <w:numFmt w:val="bullet"/>
      <w:lvlText w:val=""/>
      <w:lvlJc w:val="left"/>
      <w:pPr>
        <w:ind w:left="2160" w:hanging="360"/>
      </w:pPr>
      <w:rPr>
        <w:rFonts w:ascii="Wingdings" w:hAnsi="Wingdings" w:hint="default"/>
      </w:rPr>
    </w:lvl>
    <w:lvl w:ilvl="3" w:tplc="6A300B38" w:tentative="1">
      <w:start w:val="1"/>
      <w:numFmt w:val="bullet"/>
      <w:lvlText w:val=""/>
      <w:lvlJc w:val="left"/>
      <w:pPr>
        <w:ind w:left="2880" w:hanging="360"/>
      </w:pPr>
      <w:rPr>
        <w:rFonts w:ascii="Symbol" w:hAnsi="Symbol" w:hint="default"/>
      </w:rPr>
    </w:lvl>
    <w:lvl w:ilvl="4" w:tplc="CBFAC8C4" w:tentative="1">
      <w:start w:val="1"/>
      <w:numFmt w:val="bullet"/>
      <w:lvlText w:val="o"/>
      <w:lvlJc w:val="left"/>
      <w:pPr>
        <w:ind w:left="3600" w:hanging="360"/>
      </w:pPr>
      <w:rPr>
        <w:rFonts w:ascii="Courier New" w:hAnsi="Courier New" w:cs="Courier New" w:hint="default"/>
      </w:rPr>
    </w:lvl>
    <w:lvl w:ilvl="5" w:tplc="833CF5F6" w:tentative="1">
      <w:start w:val="1"/>
      <w:numFmt w:val="bullet"/>
      <w:lvlText w:val=""/>
      <w:lvlJc w:val="left"/>
      <w:pPr>
        <w:ind w:left="4320" w:hanging="360"/>
      </w:pPr>
      <w:rPr>
        <w:rFonts w:ascii="Wingdings" w:hAnsi="Wingdings" w:hint="default"/>
      </w:rPr>
    </w:lvl>
    <w:lvl w:ilvl="6" w:tplc="6B8A0D7E" w:tentative="1">
      <w:start w:val="1"/>
      <w:numFmt w:val="bullet"/>
      <w:lvlText w:val=""/>
      <w:lvlJc w:val="left"/>
      <w:pPr>
        <w:ind w:left="5040" w:hanging="360"/>
      </w:pPr>
      <w:rPr>
        <w:rFonts w:ascii="Symbol" w:hAnsi="Symbol" w:hint="default"/>
      </w:rPr>
    </w:lvl>
    <w:lvl w:ilvl="7" w:tplc="EBBC0838" w:tentative="1">
      <w:start w:val="1"/>
      <w:numFmt w:val="bullet"/>
      <w:lvlText w:val="o"/>
      <w:lvlJc w:val="left"/>
      <w:pPr>
        <w:ind w:left="5760" w:hanging="360"/>
      </w:pPr>
      <w:rPr>
        <w:rFonts w:ascii="Courier New" w:hAnsi="Courier New" w:cs="Courier New" w:hint="default"/>
      </w:rPr>
    </w:lvl>
    <w:lvl w:ilvl="8" w:tplc="8FB24282" w:tentative="1">
      <w:start w:val="1"/>
      <w:numFmt w:val="bullet"/>
      <w:lvlText w:val=""/>
      <w:lvlJc w:val="left"/>
      <w:pPr>
        <w:ind w:left="6480" w:hanging="360"/>
      </w:pPr>
      <w:rPr>
        <w:rFonts w:ascii="Wingdings" w:hAnsi="Wingdings" w:hint="default"/>
      </w:rPr>
    </w:lvl>
  </w:abstractNum>
  <w:abstractNum w:abstractNumId="3">
    <w:nsid w:val="22E44CBD"/>
    <w:multiLevelType w:val="hybridMultilevel"/>
    <w:tmpl w:val="8272E818"/>
    <w:lvl w:ilvl="0" w:tplc="4B1E2B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8072586"/>
    <w:multiLevelType w:val="hybridMultilevel"/>
    <w:tmpl w:val="F154DA72"/>
    <w:lvl w:ilvl="0" w:tplc="0419000F">
      <w:start w:val="1"/>
      <w:numFmt w:val="decimal"/>
      <w:lvlText w:val="%1."/>
      <w:lvlJc w:val="left"/>
      <w:pPr>
        <w:ind w:left="784" w:hanging="360"/>
      </w:pPr>
    </w:lvl>
    <w:lvl w:ilvl="1" w:tplc="04190019">
      <w:start w:val="1"/>
      <w:numFmt w:val="lowerLetter"/>
      <w:lvlText w:val="%2."/>
      <w:lvlJc w:val="left"/>
      <w:pPr>
        <w:ind w:left="1504" w:hanging="360"/>
      </w:pPr>
    </w:lvl>
    <w:lvl w:ilvl="2" w:tplc="0419001B">
      <w:start w:val="1"/>
      <w:numFmt w:val="lowerRoman"/>
      <w:lvlText w:val="%3."/>
      <w:lvlJc w:val="right"/>
      <w:pPr>
        <w:ind w:left="2224" w:hanging="180"/>
      </w:pPr>
    </w:lvl>
    <w:lvl w:ilvl="3" w:tplc="0419000F">
      <w:start w:val="1"/>
      <w:numFmt w:val="decimal"/>
      <w:lvlText w:val="%4."/>
      <w:lvlJc w:val="left"/>
      <w:pPr>
        <w:ind w:left="2944" w:hanging="360"/>
      </w:pPr>
    </w:lvl>
    <w:lvl w:ilvl="4" w:tplc="04190019">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3EF50B1B"/>
    <w:multiLevelType w:val="hybridMultilevel"/>
    <w:tmpl w:val="90AC8856"/>
    <w:lvl w:ilvl="0" w:tplc="5C84AD6A">
      <w:start w:val="1"/>
      <w:numFmt w:val="decimal"/>
      <w:lvlText w:val="%1."/>
      <w:lvlJc w:val="left"/>
      <w:pPr>
        <w:ind w:left="784" w:hanging="360"/>
      </w:pPr>
    </w:lvl>
    <w:lvl w:ilvl="1" w:tplc="5B2E8FF2">
      <w:start w:val="1"/>
      <w:numFmt w:val="bullet"/>
      <w:lvlText w:val=""/>
      <w:lvlJc w:val="left"/>
      <w:pPr>
        <w:ind w:left="1504" w:hanging="360"/>
      </w:pPr>
      <w:rPr>
        <w:rFonts w:ascii="Symbol" w:hAnsi="Symbol" w:hint="default"/>
      </w:rPr>
    </w:lvl>
    <w:lvl w:ilvl="2" w:tplc="A1FE054C">
      <w:start w:val="1"/>
      <w:numFmt w:val="lowerRoman"/>
      <w:lvlText w:val="%3."/>
      <w:lvlJc w:val="right"/>
      <w:pPr>
        <w:ind w:left="2224" w:hanging="180"/>
      </w:pPr>
    </w:lvl>
    <w:lvl w:ilvl="3" w:tplc="9D02BE4C">
      <w:start w:val="1"/>
      <w:numFmt w:val="decimal"/>
      <w:lvlText w:val="%4."/>
      <w:lvlJc w:val="left"/>
      <w:pPr>
        <w:ind w:left="2944" w:hanging="360"/>
      </w:pPr>
    </w:lvl>
    <w:lvl w:ilvl="4" w:tplc="DAC0931A">
      <w:start w:val="1"/>
      <w:numFmt w:val="lowerLetter"/>
      <w:lvlText w:val="%5."/>
      <w:lvlJc w:val="left"/>
      <w:pPr>
        <w:ind w:left="3664" w:hanging="360"/>
      </w:pPr>
    </w:lvl>
    <w:lvl w:ilvl="5" w:tplc="B19C4F90" w:tentative="1">
      <w:start w:val="1"/>
      <w:numFmt w:val="lowerRoman"/>
      <w:lvlText w:val="%6."/>
      <w:lvlJc w:val="right"/>
      <w:pPr>
        <w:ind w:left="4384" w:hanging="180"/>
      </w:pPr>
    </w:lvl>
    <w:lvl w:ilvl="6" w:tplc="CD5E1C14" w:tentative="1">
      <w:start w:val="1"/>
      <w:numFmt w:val="decimal"/>
      <w:lvlText w:val="%7."/>
      <w:lvlJc w:val="left"/>
      <w:pPr>
        <w:ind w:left="5104" w:hanging="360"/>
      </w:pPr>
    </w:lvl>
    <w:lvl w:ilvl="7" w:tplc="A08A58FC" w:tentative="1">
      <w:start w:val="1"/>
      <w:numFmt w:val="lowerLetter"/>
      <w:lvlText w:val="%8."/>
      <w:lvlJc w:val="left"/>
      <w:pPr>
        <w:ind w:left="5824" w:hanging="360"/>
      </w:pPr>
    </w:lvl>
    <w:lvl w:ilvl="8" w:tplc="42D4206C" w:tentative="1">
      <w:start w:val="1"/>
      <w:numFmt w:val="lowerRoman"/>
      <w:lvlText w:val="%9."/>
      <w:lvlJc w:val="right"/>
      <w:pPr>
        <w:ind w:left="6544" w:hanging="180"/>
      </w:pPr>
    </w:lvl>
  </w:abstractNum>
  <w:abstractNum w:abstractNumId="6">
    <w:nsid w:val="46697B5C"/>
    <w:multiLevelType w:val="hybridMultilevel"/>
    <w:tmpl w:val="A1A6DC66"/>
    <w:lvl w:ilvl="0" w:tplc="80C474E6">
      <w:start w:val="1"/>
      <w:numFmt w:val="bullet"/>
      <w:lvlText w:val=""/>
      <w:lvlJc w:val="left"/>
      <w:pPr>
        <w:ind w:left="1145" w:hanging="360"/>
      </w:pPr>
      <w:rPr>
        <w:rFonts w:ascii="Symbol" w:hAnsi="Symbol" w:hint="default"/>
      </w:rPr>
    </w:lvl>
    <w:lvl w:ilvl="1" w:tplc="3452AFCE" w:tentative="1">
      <w:start w:val="1"/>
      <w:numFmt w:val="bullet"/>
      <w:lvlText w:val="o"/>
      <w:lvlJc w:val="left"/>
      <w:pPr>
        <w:ind w:left="1865" w:hanging="360"/>
      </w:pPr>
      <w:rPr>
        <w:rFonts w:ascii="Courier New" w:hAnsi="Courier New" w:cs="Courier New" w:hint="default"/>
      </w:rPr>
    </w:lvl>
    <w:lvl w:ilvl="2" w:tplc="0C741914" w:tentative="1">
      <w:start w:val="1"/>
      <w:numFmt w:val="bullet"/>
      <w:lvlText w:val=""/>
      <w:lvlJc w:val="left"/>
      <w:pPr>
        <w:ind w:left="2585" w:hanging="360"/>
      </w:pPr>
      <w:rPr>
        <w:rFonts w:ascii="Wingdings" w:hAnsi="Wingdings" w:hint="default"/>
      </w:rPr>
    </w:lvl>
    <w:lvl w:ilvl="3" w:tplc="8DC0A090" w:tentative="1">
      <w:start w:val="1"/>
      <w:numFmt w:val="bullet"/>
      <w:lvlText w:val=""/>
      <w:lvlJc w:val="left"/>
      <w:pPr>
        <w:ind w:left="3305" w:hanging="360"/>
      </w:pPr>
      <w:rPr>
        <w:rFonts w:ascii="Symbol" w:hAnsi="Symbol" w:hint="default"/>
      </w:rPr>
    </w:lvl>
    <w:lvl w:ilvl="4" w:tplc="359C1138" w:tentative="1">
      <w:start w:val="1"/>
      <w:numFmt w:val="bullet"/>
      <w:lvlText w:val="o"/>
      <w:lvlJc w:val="left"/>
      <w:pPr>
        <w:ind w:left="4025" w:hanging="360"/>
      </w:pPr>
      <w:rPr>
        <w:rFonts w:ascii="Courier New" w:hAnsi="Courier New" w:cs="Courier New" w:hint="default"/>
      </w:rPr>
    </w:lvl>
    <w:lvl w:ilvl="5" w:tplc="09DA5FDC" w:tentative="1">
      <w:start w:val="1"/>
      <w:numFmt w:val="bullet"/>
      <w:lvlText w:val=""/>
      <w:lvlJc w:val="left"/>
      <w:pPr>
        <w:ind w:left="4745" w:hanging="360"/>
      </w:pPr>
      <w:rPr>
        <w:rFonts w:ascii="Wingdings" w:hAnsi="Wingdings" w:hint="default"/>
      </w:rPr>
    </w:lvl>
    <w:lvl w:ilvl="6" w:tplc="192E6A36" w:tentative="1">
      <w:start w:val="1"/>
      <w:numFmt w:val="bullet"/>
      <w:lvlText w:val=""/>
      <w:lvlJc w:val="left"/>
      <w:pPr>
        <w:ind w:left="5465" w:hanging="360"/>
      </w:pPr>
      <w:rPr>
        <w:rFonts w:ascii="Symbol" w:hAnsi="Symbol" w:hint="default"/>
      </w:rPr>
    </w:lvl>
    <w:lvl w:ilvl="7" w:tplc="228A55FE" w:tentative="1">
      <w:start w:val="1"/>
      <w:numFmt w:val="bullet"/>
      <w:lvlText w:val="o"/>
      <w:lvlJc w:val="left"/>
      <w:pPr>
        <w:ind w:left="6185" w:hanging="360"/>
      </w:pPr>
      <w:rPr>
        <w:rFonts w:ascii="Courier New" w:hAnsi="Courier New" w:cs="Courier New" w:hint="default"/>
      </w:rPr>
    </w:lvl>
    <w:lvl w:ilvl="8" w:tplc="8B42D1C6" w:tentative="1">
      <w:start w:val="1"/>
      <w:numFmt w:val="bullet"/>
      <w:lvlText w:val=""/>
      <w:lvlJc w:val="left"/>
      <w:pPr>
        <w:ind w:left="6905" w:hanging="360"/>
      </w:pPr>
      <w:rPr>
        <w:rFonts w:ascii="Wingdings" w:hAnsi="Wingdings" w:hint="default"/>
      </w:rPr>
    </w:lvl>
  </w:abstractNum>
  <w:abstractNum w:abstractNumId="7">
    <w:nsid w:val="68F07EB2"/>
    <w:multiLevelType w:val="hybridMultilevel"/>
    <w:tmpl w:val="6E5EA4A8"/>
    <w:lvl w:ilvl="0" w:tplc="ACCA746E">
      <w:start w:val="1"/>
      <w:numFmt w:val="bullet"/>
      <w:lvlText w:val=""/>
      <w:lvlJc w:val="left"/>
      <w:pPr>
        <w:ind w:left="784" w:hanging="360"/>
      </w:pPr>
      <w:rPr>
        <w:rFonts w:ascii="Symbol" w:hAnsi="Symbol" w:hint="default"/>
      </w:rPr>
    </w:lvl>
    <w:lvl w:ilvl="1" w:tplc="321E0170" w:tentative="1">
      <w:start w:val="1"/>
      <w:numFmt w:val="bullet"/>
      <w:lvlText w:val="o"/>
      <w:lvlJc w:val="left"/>
      <w:pPr>
        <w:ind w:left="1504" w:hanging="360"/>
      </w:pPr>
      <w:rPr>
        <w:rFonts w:ascii="Courier New" w:hAnsi="Courier New" w:cs="Courier New" w:hint="default"/>
      </w:rPr>
    </w:lvl>
    <w:lvl w:ilvl="2" w:tplc="99F2842C" w:tentative="1">
      <w:start w:val="1"/>
      <w:numFmt w:val="bullet"/>
      <w:lvlText w:val=""/>
      <w:lvlJc w:val="left"/>
      <w:pPr>
        <w:ind w:left="2224" w:hanging="360"/>
      </w:pPr>
      <w:rPr>
        <w:rFonts w:ascii="Wingdings" w:hAnsi="Wingdings" w:hint="default"/>
      </w:rPr>
    </w:lvl>
    <w:lvl w:ilvl="3" w:tplc="15363C58" w:tentative="1">
      <w:start w:val="1"/>
      <w:numFmt w:val="bullet"/>
      <w:lvlText w:val=""/>
      <w:lvlJc w:val="left"/>
      <w:pPr>
        <w:ind w:left="2944" w:hanging="360"/>
      </w:pPr>
      <w:rPr>
        <w:rFonts w:ascii="Symbol" w:hAnsi="Symbol" w:hint="default"/>
      </w:rPr>
    </w:lvl>
    <w:lvl w:ilvl="4" w:tplc="80D01970" w:tentative="1">
      <w:start w:val="1"/>
      <w:numFmt w:val="bullet"/>
      <w:lvlText w:val="o"/>
      <w:lvlJc w:val="left"/>
      <w:pPr>
        <w:ind w:left="3664" w:hanging="360"/>
      </w:pPr>
      <w:rPr>
        <w:rFonts w:ascii="Courier New" w:hAnsi="Courier New" w:cs="Courier New" w:hint="default"/>
      </w:rPr>
    </w:lvl>
    <w:lvl w:ilvl="5" w:tplc="3E164D94" w:tentative="1">
      <w:start w:val="1"/>
      <w:numFmt w:val="bullet"/>
      <w:lvlText w:val=""/>
      <w:lvlJc w:val="left"/>
      <w:pPr>
        <w:ind w:left="4384" w:hanging="360"/>
      </w:pPr>
      <w:rPr>
        <w:rFonts w:ascii="Wingdings" w:hAnsi="Wingdings" w:hint="default"/>
      </w:rPr>
    </w:lvl>
    <w:lvl w:ilvl="6" w:tplc="97400246" w:tentative="1">
      <w:start w:val="1"/>
      <w:numFmt w:val="bullet"/>
      <w:lvlText w:val=""/>
      <w:lvlJc w:val="left"/>
      <w:pPr>
        <w:ind w:left="5104" w:hanging="360"/>
      </w:pPr>
      <w:rPr>
        <w:rFonts w:ascii="Symbol" w:hAnsi="Symbol" w:hint="default"/>
      </w:rPr>
    </w:lvl>
    <w:lvl w:ilvl="7" w:tplc="7EF2711C" w:tentative="1">
      <w:start w:val="1"/>
      <w:numFmt w:val="bullet"/>
      <w:lvlText w:val="o"/>
      <w:lvlJc w:val="left"/>
      <w:pPr>
        <w:ind w:left="5824" w:hanging="360"/>
      </w:pPr>
      <w:rPr>
        <w:rFonts w:ascii="Courier New" w:hAnsi="Courier New" w:cs="Courier New" w:hint="default"/>
      </w:rPr>
    </w:lvl>
    <w:lvl w:ilvl="8" w:tplc="C3202F2A" w:tentative="1">
      <w:start w:val="1"/>
      <w:numFmt w:val="bullet"/>
      <w:lvlText w:val=""/>
      <w:lvlJc w:val="left"/>
      <w:pPr>
        <w:ind w:left="6544" w:hanging="360"/>
      </w:pPr>
      <w:rPr>
        <w:rFonts w:ascii="Wingdings" w:hAnsi="Wingdings" w:hint="default"/>
      </w:rPr>
    </w:lvl>
  </w:abstractNum>
  <w:abstractNum w:abstractNumId="8">
    <w:nsid w:val="696D4947"/>
    <w:multiLevelType w:val="hybridMultilevel"/>
    <w:tmpl w:val="B690617C"/>
    <w:lvl w:ilvl="0" w:tplc="04190001">
      <w:start w:val="1"/>
      <w:numFmt w:val="decimal"/>
      <w:lvlText w:val="%1."/>
      <w:lvlJc w:val="left"/>
      <w:pPr>
        <w:ind w:left="784" w:hanging="360"/>
      </w:pPr>
    </w:lvl>
    <w:lvl w:ilvl="1" w:tplc="04190003">
      <w:start w:val="1"/>
      <w:numFmt w:val="bullet"/>
      <w:lvlText w:val=""/>
      <w:lvlJc w:val="left"/>
      <w:pPr>
        <w:ind w:left="1504" w:hanging="360"/>
      </w:pPr>
      <w:rPr>
        <w:rFonts w:ascii="Symbol" w:hAnsi="Symbol" w:hint="default"/>
      </w:rPr>
    </w:lvl>
    <w:lvl w:ilvl="2" w:tplc="04190005">
      <w:start w:val="1"/>
      <w:numFmt w:val="lowerRoman"/>
      <w:lvlText w:val="%3."/>
      <w:lvlJc w:val="right"/>
      <w:pPr>
        <w:ind w:left="2224" w:hanging="180"/>
      </w:pPr>
    </w:lvl>
    <w:lvl w:ilvl="3" w:tplc="04190001">
      <w:start w:val="1"/>
      <w:numFmt w:val="decimal"/>
      <w:lvlText w:val="%4."/>
      <w:lvlJc w:val="left"/>
      <w:pPr>
        <w:ind w:left="2944" w:hanging="360"/>
      </w:pPr>
    </w:lvl>
    <w:lvl w:ilvl="4" w:tplc="04190003">
      <w:start w:val="1"/>
      <w:numFmt w:val="lowerLetter"/>
      <w:lvlText w:val="%5."/>
      <w:lvlJc w:val="left"/>
      <w:pPr>
        <w:ind w:left="3664" w:hanging="360"/>
      </w:pPr>
    </w:lvl>
    <w:lvl w:ilvl="5" w:tplc="04190005" w:tentative="1">
      <w:start w:val="1"/>
      <w:numFmt w:val="lowerRoman"/>
      <w:lvlText w:val="%6."/>
      <w:lvlJc w:val="right"/>
      <w:pPr>
        <w:ind w:left="4384" w:hanging="180"/>
      </w:pPr>
    </w:lvl>
    <w:lvl w:ilvl="6" w:tplc="04190001" w:tentative="1">
      <w:start w:val="1"/>
      <w:numFmt w:val="decimal"/>
      <w:lvlText w:val="%7."/>
      <w:lvlJc w:val="left"/>
      <w:pPr>
        <w:ind w:left="5104" w:hanging="360"/>
      </w:pPr>
    </w:lvl>
    <w:lvl w:ilvl="7" w:tplc="04190003" w:tentative="1">
      <w:start w:val="1"/>
      <w:numFmt w:val="lowerLetter"/>
      <w:lvlText w:val="%8."/>
      <w:lvlJc w:val="left"/>
      <w:pPr>
        <w:ind w:left="5824" w:hanging="360"/>
      </w:pPr>
    </w:lvl>
    <w:lvl w:ilvl="8" w:tplc="04190005" w:tentative="1">
      <w:start w:val="1"/>
      <w:numFmt w:val="lowerRoman"/>
      <w:lvlText w:val="%9."/>
      <w:lvlJc w:val="right"/>
      <w:pPr>
        <w:ind w:left="6544" w:hanging="180"/>
      </w:pPr>
    </w:lvl>
  </w:abstractNum>
  <w:abstractNum w:abstractNumId="9">
    <w:nsid w:val="7B776292"/>
    <w:multiLevelType w:val="hybridMultilevel"/>
    <w:tmpl w:val="6F64B3E8"/>
    <w:lvl w:ilvl="0" w:tplc="28AA6E34">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8"/>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CB"/>
    <w:rsid w:val="00032DCB"/>
    <w:rsid w:val="002D50A8"/>
    <w:rsid w:val="00864098"/>
    <w:rsid w:val="00896407"/>
    <w:rsid w:val="009F799B"/>
    <w:rsid w:val="00A80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0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rsid w:val="00896407"/>
    <w:pPr>
      <w:spacing w:line="360" w:lineRule="auto"/>
      <w:ind w:firstLine="720"/>
    </w:pPr>
    <w:rPr>
      <w:rFonts w:eastAsia="Times New Roman" w:cs="Times New Roman"/>
      <w:szCs w:val="24"/>
      <w:lang w:eastAsia="ru-RU"/>
    </w:rPr>
  </w:style>
  <w:style w:type="paragraph" w:styleId="a3">
    <w:name w:val="List Paragraph"/>
    <w:basedOn w:val="a"/>
    <w:qFormat/>
    <w:rsid w:val="00896407"/>
    <w:pPr>
      <w:ind w:left="720"/>
      <w:contextualSpacing/>
    </w:pPr>
  </w:style>
  <w:style w:type="paragraph" w:customStyle="1" w:styleId="Default">
    <w:name w:val="Default"/>
    <w:rsid w:val="008964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0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3"/>
    <w:basedOn w:val="a"/>
    <w:rsid w:val="00896407"/>
    <w:pPr>
      <w:spacing w:line="360" w:lineRule="auto"/>
      <w:ind w:firstLine="720"/>
    </w:pPr>
    <w:rPr>
      <w:rFonts w:eastAsia="Times New Roman" w:cs="Times New Roman"/>
      <w:szCs w:val="24"/>
      <w:lang w:eastAsia="ru-RU"/>
    </w:rPr>
  </w:style>
  <w:style w:type="paragraph" w:styleId="a3">
    <w:name w:val="List Paragraph"/>
    <w:basedOn w:val="a"/>
    <w:qFormat/>
    <w:rsid w:val="00896407"/>
    <w:pPr>
      <w:ind w:left="720"/>
      <w:contextualSpacing/>
    </w:pPr>
  </w:style>
  <w:style w:type="paragraph" w:customStyle="1" w:styleId="Default">
    <w:name w:val="Default"/>
    <w:rsid w:val="008964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2169</Words>
  <Characters>12368</Characters>
  <Application>Microsoft Office Word</Application>
  <DocSecurity>0</DocSecurity>
  <Lines>103</Lines>
  <Paragraphs>29</Paragraphs>
  <ScaleCrop>false</ScaleCrop>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12c3p</cp:lastModifiedBy>
  <cp:revision>4</cp:revision>
  <dcterms:created xsi:type="dcterms:W3CDTF">2013-09-18T08:37:00Z</dcterms:created>
  <dcterms:modified xsi:type="dcterms:W3CDTF">2017-03-25T06:22:00Z</dcterms:modified>
</cp:coreProperties>
</file>