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4B" w:rsidRPr="006C6769" w:rsidRDefault="008B614B" w:rsidP="008B614B">
      <w:pPr>
        <w:pStyle w:val="ConsPlusNormal"/>
        <w:jc w:val="right"/>
        <w:outlineLvl w:val="0"/>
        <w:rPr>
          <w:rFonts w:ascii="Times New Roman" w:hAnsi="Times New Roman" w:cs="Times New Roman"/>
          <w:sz w:val="24"/>
          <w:szCs w:val="24"/>
        </w:rPr>
      </w:pPr>
      <w:r w:rsidRPr="006C6769">
        <w:rPr>
          <w:rFonts w:ascii="Times New Roman" w:hAnsi="Times New Roman" w:cs="Times New Roman"/>
          <w:sz w:val="24"/>
          <w:szCs w:val="24"/>
        </w:rPr>
        <w:t>Приложение</w:t>
      </w:r>
    </w:p>
    <w:p w:rsidR="008B614B" w:rsidRPr="006C6769" w:rsidRDefault="008B614B" w:rsidP="008B614B">
      <w:pPr>
        <w:pStyle w:val="ConsPlusNormal"/>
        <w:ind w:firstLine="567"/>
        <w:jc w:val="right"/>
        <w:rPr>
          <w:rFonts w:ascii="Times New Roman" w:hAnsi="Times New Roman" w:cs="Times New Roman"/>
          <w:sz w:val="24"/>
          <w:szCs w:val="24"/>
        </w:rPr>
      </w:pPr>
      <w:r w:rsidRPr="006C6769">
        <w:rPr>
          <w:rFonts w:ascii="Times New Roman" w:hAnsi="Times New Roman" w:cs="Times New Roman"/>
          <w:sz w:val="24"/>
          <w:szCs w:val="24"/>
        </w:rPr>
        <w:t>к Постановлению администрации</w:t>
      </w:r>
    </w:p>
    <w:p w:rsidR="008B614B" w:rsidRPr="006C6769" w:rsidRDefault="008B614B" w:rsidP="008B614B">
      <w:pPr>
        <w:pStyle w:val="ConsPlusNormal"/>
        <w:jc w:val="right"/>
        <w:rPr>
          <w:rFonts w:ascii="Times New Roman" w:hAnsi="Times New Roman" w:cs="Times New Roman"/>
          <w:sz w:val="24"/>
          <w:szCs w:val="24"/>
        </w:rPr>
      </w:pPr>
      <w:r w:rsidRPr="006C6769">
        <w:rPr>
          <w:rFonts w:ascii="Times New Roman" w:hAnsi="Times New Roman" w:cs="Times New Roman"/>
          <w:sz w:val="24"/>
          <w:szCs w:val="24"/>
        </w:rPr>
        <w:t xml:space="preserve"> муниципального района «Сосногорск»</w:t>
      </w:r>
    </w:p>
    <w:p w:rsidR="008B614B" w:rsidRPr="006C6769" w:rsidRDefault="008B614B" w:rsidP="008B614B">
      <w:pPr>
        <w:pStyle w:val="ConsPlusNormal"/>
        <w:jc w:val="right"/>
        <w:rPr>
          <w:rFonts w:ascii="Times New Roman" w:hAnsi="Times New Roman" w:cs="Times New Roman"/>
          <w:sz w:val="24"/>
          <w:szCs w:val="24"/>
          <w:u w:val="single"/>
        </w:rPr>
      </w:pPr>
      <w:r w:rsidRPr="006C6769">
        <w:rPr>
          <w:rFonts w:ascii="Times New Roman" w:hAnsi="Times New Roman" w:cs="Times New Roman"/>
          <w:sz w:val="24"/>
          <w:szCs w:val="24"/>
        </w:rPr>
        <w:t>от «</w:t>
      </w:r>
      <w:r w:rsidR="00AC4364">
        <w:rPr>
          <w:rFonts w:ascii="Times New Roman" w:hAnsi="Times New Roman" w:cs="Times New Roman"/>
          <w:sz w:val="24"/>
          <w:szCs w:val="24"/>
          <w:u w:val="single"/>
        </w:rPr>
        <w:t>30</w:t>
      </w:r>
      <w:r w:rsidRPr="006C6769">
        <w:rPr>
          <w:rFonts w:ascii="Times New Roman" w:hAnsi="Times New Roman" w:cs="Times New Roman"/>
          <w:sz w:val="24"/>
          <w:szCs w:val="24"/>
        </w:rPr>
        <w:t>»</w:t>
      </w:r>
      <w:r w:rsidR="00AC4364">
        <w:rPr>
          <w:rFonts w:ascii="Times New Roman" w:hAnsi="Times New Roman" w:cs="Times New Roman"/>
          <w:sz w:val="24"/>
          <w:szCs w:val="24"/>
        </w:rPr>
        <w:t xml:space="preserve"> </w:t>
      </w:r>
      <w:r w:rsidR="00AC4364">
        <w:rPr>
          <w:rFonts w:ascii="Times New Roman" w:hAnsi="Times New Roman" w:cs="Times New Roman"/>
          <w:sz w:val="24"/>
          <w:szCs w:val="24"/>
          <w:u w:val="single"/>
        </w:rPr>
        <w:t>07</w:t>
      </w:r>
      <w:r w:rsidRPr="006C6769">
        <w:rPr>
          <w:rFonts w:ascii="Times New Roman" w:hAnsi="Times New Roman" w:cs="Times New Roman"/>
          <w:sz w:val="24"/>
          <w:szCs w:val="24"/>
        </w:rPr>
        <w:t xml:space="preserve"> 2020  № </w:t>
      </w:r>
      <w:r w:rsidR="00AC4364">
        <w:rPr>
          <w:rFonts w:ascii="Times New Roman" w:hAnsi="Times New Roman" w:cs="Times New Roman"/>
          <w:sz w:val="24"/>
          <w:szCs w:val="24"/>
          <w:u w:val="single"/>
        </w:rPr>
        <w:t>1313</w:t>
      </w:r>
    </w:p>
    <w:p w:rsidR="008B614B" w:rsidRPr="006C6769" w:rsidRDefault="008B614B" w:rsidP="00404CBD">
      <w:pPr>
        <w:jc w:val="right"/>
      </w:pPr>
    </w:p>
    <w:p w:rsidR="00404CBD" w:rsidRPr="006C6769" w:rsidRDefault="00404CBD" w:rsidP="00404CBD">
      <w:pPr>
        <w:jc w:val="right"/>
      </w:pPr>
      <w:proofErr w:type="gramStart"/>
      <w:r w:rsidRPr="006C6769">
        <w:t>Утвержден</w:t>
      </w:r>
      <w:proofErr w:type="gramEnd"/>
      <w:r w:rsidRPr="006C6769">
        <w:t xml:space="preserve"> постановлением</w:t>
      </w:r>
    </w:p>
    <w:p w:rsidR="00404CBD" w:rsidRPr="006C6769" w:rsidRDefault="00404CBD" w:rsidP="00404CBD">
      <w:pPr>
        <w:jc w:val="right"/>
      </w:pPr>
      <w:r w:rsidRPr="006C6769">
        <w:t xml:space="preserve">администрации </w:t>
      </w:r>
      <w:proofErr w:type="gramStart"/>
      <w:r w:rsidRPr="006C6769">
        <w:t>муниципального</w:t>
      </w:r>
      <w:proofErr w:type="gramEnd"/>
    </w:p>
    <w:p w:rsidR="00404CBD" w:rsidRPr="006C6769" w:rsidRDefault="00404CBD" w:rsidP="00404CBD">
      <w:pPr>
        <w:jc w:val="right"/>
      </w:pPr>
      <w:r w:rsidRPr="006C6769">
        <w:t>района «Сосногорск»</w:t>
      </w:r>
    </w:p>
    <w:p w:rsidR="00404CBD" w:rsidRPr="006C6769" w:rsidRDefault="00404CBD" w:rsidP="00404CBD">
      <w:pPr>
        <w:jc w:val="right"/>
        <w:rPr>
          <w:u w:val="single"/>
        </w:rPr>
      </w:pPr>
      <w:r w:rsidRPr="006C6769">
        <w:t>от «</w:t>
      </w:r>
      <w:r w:rsidR="008839AB" w:rsidRPr="006C6769">
        <w:rPr>
          <w:u w:val="single"/>
        </w:rPr>
        <w:t>19</w:t>
      </w:r>
      <w:r w:rsidRPr="006C6769">
        <w:t>» _____</w:t>
      </w:r>
      <w:r w:rsidR="008839AB" w:rsidRPr="006C6769">
        <w:rPr>
          <w:u w:val="single"/>
        </w:rPr>
        <w:t>02</w:t>
      </w:r>
      <w:r w:rsidRPr="006C6769">
        <w:t xml:space="preserve">_____ 2020 г. № </w:t>
      </w:r>
      <w:r w:rsidR="008839AB" w:rsidRPr="006C6769">
        <w:rPr>
          <w:u w:val="single"/>
        </w:rPr>
        <w:t>327</w:t>
      </w:r>
    </w:p>
    <w:p w:rsidR="00404CBD" w:rsidRPr="006C6769" w:rsidRDefault="00404CBD" w:rsidP="00404CBD">
      <w:pPr>
        <w:jc w:val="right"/>
      </w:pPr>
      <w:r w:rsidRPr="006C6769">
        <w:t>(Приложение)</w:t>
      </w:r>
    </w:p>
    <w:p w:rsidR="00310384" w:rsidRPr="006C6769" w:rsidRDefault="00310384" w:rsidP="00310384">
      <w:pPr>
        <w:autoSpaceDE w:val="0"/>
        <w:autoSpaceDN w:val="0"/>
        <w:adjustRightInd w:val="0"/>
        <w:jc w:val="center"/>
        <w:rPr>
          <w:b/>
          <w:bCs/>
          <w:caps/>
          <w:sz w:val="28"/>
          <w:szCs w:val="28"/>
        </w:rPr>
      </w:pPr>
      <w:r w:rsidRPr="006C6769">
        <w:rPr>
          <w:b/>
          <w:bCs/>
          <w:caps/>
          <w:sz w:val="28"/>
          <w:szCs w:val="28"/>
        </w:rPr>
        <w:t>План</w:t>
      </w:r>
    </w:p>
    <w:p w:rsidR="00310384" w:rsidRPr="006C6769" w:rsidRDefault="00310384" w:rsidP="00310384">
      <w:pPr>
        <w:jc w:val="center"/>
        <w:rPr>
          <w:b/>
          <w:bCs/>
        </w:rPr>
      </w:pPr>
      <w:r w:rsidRPr="006C6769">
        <w:rPr>
          <w:b/>
          <w:bCs/>
        </w:rPr>
        <w:t xml:space="preserve"> мероприятий («дорожная карта») содействия развитию конкуренции </w:t>
      </w:r>
    </w:p>
    <w:p w:rsidR="00310384" w:rsidRPr="006C6769" w:rsidRDefault="00310384" w:rsidP="00310384">
      <w:pPr>
        <w:jc w:val="center"/>
        <w:rPr>
          <w:b/>
        </w:rPr>
      </w:pPr>
      <w:r w:rsidRPr="006C6769">
        <w:rPr>
          <w:b/>
          <w:bCs/>
        </w:rPr>
        <w:t>в муниципальном образовании муниципального района «Сосногорск»</w:t>
      </w:r>
    </w:p>
    <w:tbl>
      <w:tblPr>
        <w:tblStyle w:val="a5"/>
        <w:tblpPr w:leftFromText="181" w:rightFromText="181" w:vertAnchor="text" w:tblpX="959" w:tblpY="1"/>
        <w:tblOverlap w:val="never"/>
        <w:tblW w:w="15144" w:type="dxa"/>
        <w:tblLayout w:type="fixed"/>
        <w:tblLook w:val="04A0"/>
      </w:tblPr>
      <w:tblGrid>
        <w:gridCol w:w="601"/>
        <w:gridCol w:w="93"/>
        <w:gridCol w:w="3139"/>
        <w:gridCol w:w="27"/>
        <w:gridCol w:w="1351"/>
        <w:gridCol w:w="174"/>
        <w:gridCol w:w="2459"/>
        <w:gridCol w:w="28"/>
        <w:gridCol w:w="1973"/>
        <w:gridCol w:w="38"/>
        <w:gridCol w:w="905"/>
        <w:gridCol w:w="27"/>
        <w:gridCol w:w="715"/>
        <w:gridCol w:w="96"/>
        <w:gridCol w:w="654"/>
        <w:gridCol w:w="157"/>
        <w:gridCol w:w="811"/>
        <w:gridCol w:w="1896"/>
      </w:tblGrid>
      <w:tr w:rsidR="00310384" w:rsidRPr="00DC635D" w:rsidTr="00DC635D">
        <w:trPr>
          <w:trHeight w:val="690"/>
        </w:trPr>
        <w:tc>
          <w:tcPr>
            <w:tcW w:w="601" w:type="dxa"/>
            <w:vMerge w:val="restart"/>
          </w:tcPr>
          <w:p w:rsidR="00310384" w:rsidRPr="00DC635D" w:rsidRDefault="00310384" w:rsidP="00310384">
            <w:pPr>
              <w:jc w:val="center"/>
              <w:rPr>
                <w:rFonts w:ascii="Times New Roman" w:hAnsi="Times New Roman" w:cs="Times New Roman"/>
                <w:b/>
                <w:sz w:val="24"/>
                <w:szCs w:val="24"/>
              </w:rPr>
            </w:pPr>
            <w:r w:rsidRPr="00DC635D">
              <w:rPr>
                <w:rFonts w:ascii="Times New Roman" w:hAnsi="Times New Roman" w:cs="Times New Roman"/>
                <w:b/>
                <w:sz w:val="24"/>
                <w:szCs w:val="24"/>
              </w:rPr>
              <w:t xml:space="preserve">№ </w:t>
            </w:r>
            <w:proofErr w:type="gramStart"/>
            <w:r w:rsidRPr="00DC635D">
              <w:rPr>
                <w:rFonts w:ascii="Times New Roman" w:hAnsi="Times New Roman" w:cs="Times New Roman"/>
                <w:b/>
                <w:sz w:val="24"/>
                <w:szCs w:val="24"/>
              </w:rPr>
              <w:t>п</w:t>
            </w:r>
            <w:proofErr w:type="gramEnd"/>
            <w:r w:rsidRPr="00DC635D">
              <w:rPr>
                <w:rFonts w:ascii="Times New Roman" w:hAnsi="Times New Roman" w:cs="Times New Roman"/>
                <w:b/>
                <w:sz w:val="24"/>
                <w:szCs w:val="24"/>
              </w:rPr>
              <w:t>/п</w:t>
            </w:r>
          </w:p>
        </w:tc>
        <w:tc>
          <w:tcPr>
            <w:tcW w:w="3232" w:type="dxa"/>
            <w:gridSpan w:val="2"/>
            <w:vMerge w:val="restart"/>
          </w:tcPr>
          <w:p w:rsidR="00310384" w:rsidRPr="00DC635D" w:rsidRDefault="00310384" w:rsidP="00310384">
            <w:pPr>
              <w:jc w:val="center"/>
              <w:rPr>
                <w:rFonts w:ascii="Times New Roman" w:hAnsi="Times New Roman" w:cs="Times New Roman"/>
                <w:b/>
                <w:sz w:val="24"/>
                <w:szCs w:val="24"/>
              </w:rPr>
            </w:pPr>
            <w:r w:rsidRPr="00DC635D">
              <w:rPr>
                <w:rFonts w:ascii="Times New Roman" w:hAnsi="Times New Roman" w:cs="Times New Roman"/>
                <w:b/>
                <w:sz w:val="24"/>
                <w:szCs w:val="24"/>
              </w:rPr>
              <w:t>Наименование мероприятия</w:t>
            </w:r>
          </w:p>
        </w:tc>
        <w:tc>
          <w:tcPr>
            <w:tcW w:w="1552" w:type="dxa"/>
            <w:gridSpan w:val="3"/>
            <w:vMerge w:val="restart"/>
          </w:tcPr>
          <w:p w:rsidR="00310384" w:rsidRPr="00DC635D" w:rsidRDefault="00310384" w:rsidP="00310384">
            <w:pPr>
              <w:jc w:val="center"/>
              <w:rPr>
                <w:rFonts w:ascii="Times New Roman" w:hAnsi="Times New Roman" w:cs="Times New Roman"/>
                <w:b/>
                <w:sz w:val="24"/>
                <w:szCs w:val="24"/>
              </w:rPr>
            </w:pPr>
            <w:r w:rsidRPr="00DC635D">
              <w:rPr>
                <w:rFonts w:ascii="Times New Roman" w:hAnsi="Times New Roman" w:cs="Times New Roman"/>
                <w:b/>
                <w:sz w:val="24"/>
                <w:szCs w:val="24"/>
              </w:rPr>
              <w:t>Срок исполнения мероприятия</w:t>
            </w:r>
          </w:p>
        </w:tc>
        <w:tc>
          <w:tcPr>
            <w:tcW w:w="2487" w:type="dxa"/>
            <w:gridSpan w:val="2"/>
            <w:vMerge w:val="restart"/>
          </w:tcPr>
          <w:p w:rsidR="00310384" w:rsidRPr="00DC635D" w:rsidRDefault="00310384" w:rsidP="00310384">
            <w:pPr>
              <w:jc w:val="center"/>
              <w:rPr>
                <w:rFonts w:ascii="Times New Roman" w:hAnsi="Times New Roman" w:cs="Times New Roman"/>
                <w:b/>
                <w:sz w:val="24"/>
                <w:szCs w:val="24"/>
              </w:rPr>
            </w:pPr>
            <w:r w:rsidRPr="00DC635D">
              <w:rPr>
                <w:rFonts w:ascii="Times New Roman" w:hAnsi="Times New Roman" w:cs="Times New Roman"/>
                <w:b/>
                <w:sz w:val="24"/>
                <w:szCs w:val="24"/>
              </w:rPr>
              <w:t>Наименование показателя</w:t>
            </w:r>
          </w:p>
        </w:tc>
        <w:tc>
          <w:tcPr>
            <w:tcW w:w="2011" w:type="dxa"/>
            <w:gridSpan w:val="2"/>
            <w:vMerge w:val="restart"/>
          </w:tcPr>
          <w:p w:rsidR="00310384" w:rsidRPr="00DC635D" w:rsidRDefault="00310384" w:rsidP="00310384">
            <w:pPr>
              <w:jc w:val="center"/>
              <w:rPr>
                <w:rFonts w:ascii="Times New Roman" w:hAnsi="Times New Roman" w:cs="Times New Roman"/>
                <w:b/>
                <w:sz w:val="24"/>
                <w:szCs w:val="24"/>
              </w:rPr>
            </w:pPr>
            <w:r w:rsidRPr="00DC635D">
              <w:rPr>
                <w:rFonts w:ascii="Times New Roman" w:hAnsi="Times New Roman" w:cs="Times New Roman"/>
                <w:b/>
                <w:sz w:val="24"/>
                <w:szCs w:val="24"/>
              </w:rPr>
              <w:t>Единицы измерения</w:t>
            </w:r>
          </w:p>
        </w:tc>
        <w:tc>
          <w:tcPr>
            <w:tcW w:w="932" w:type="dxa"/>
            <w:gridSpan w:val="2"/>
            <w:vMerge w:val="restart"/>
          </w:tcPr>
          <w:p w:rsidR="00310384" w:rsidRPr="00DC635D" w:rsidRDefault="00310384" w:rsidP="00310384">
            <w:pPr>
              <w:jc w:val="center"/>
              <w:rPr>
                <w:rFonts w:ascii="Times New Roman" w:hAnsi="Times New Roman" w:cs="Times New Roman"/>
                <w:b/>
                <w:sz w:val="24"/>
                <w:szCs w:val="24"/>
              </w:rPr>
            </w:pPr>
            <w:r w:rsidRPr="00DC635D">
              <w:rPr>
                <w:rFonts w:ascii="Times New Roman" w:hAnsi="Times New Roman" w:cs="Times New Roman"/>
                <w:b/>
                <w:sz w:val="24"/>
                <w:szCs w:val="24"/>
              </w:rPr>
              <w:t>Факт, на 1 января 2019 года</w:t>
            </w:r>
          </w:p>
        </w:tc>
        <w:tc>
          <w:tcPr>
            <w:tcW w:w="2433" w:type="dxa"/>
            <w:gridSpan w:val="5"/>
          </w:tcPr>
          <w:p w:rsidR="00310384" w:rsidRPr="00DC635D" w:rsidRDefault="00310384" w:rsidP="00310384">
            <w:pPr>
              <w:jc w:val="center"/>
              <w:rPr>
                <w:rFonts w:ascii="Times New Roman" w:hAnsi="Times New Roman" w:cs="Times New Roman"/>
                <w:b/>
                <w:sz w:val="24"/>
                <w:szCs w:val="24"/>
              </w:rPr>
            </w:pPr>
            <w:r w:rsidRPr="00DC635D">
              <w:rPr>
                <w:rFonts w:ascii="Times New Roman" w:hAnsi="Times New Roman" w:cs="Times New Roman"/>
                <w:b/>
                <w:sz w:val="24"/>
                <w:szCs w:val="24"/>
              </w:rPr>
              <w:t>Целевые значения, на 1 января</w:t>
            </w:r>
          </w:p>
        </w:tc>
        <w:tc>
          <w:tcPr>
            <w:tcW w:w="1896" w:type="dxa"/>
            <w:vMerge w:val="restart"/>
          </w:tcPr>
          <w:p w:rsidR="00310384" w:rsidRPr="00DC635D" w:rsidRDefault="00310384" w:rsidP="00310384">
            <w:pPr>
              <w:jc w:val="center"/>
              <w:rPr>
                <w:rFonts w:ascii="Times New Roman" w:hAnsi="Times New Roman" w:cs="Times New Roman"/>
                <w:b/>
                <w:sz w:val="24"/>
                <w:szCs w:val="24"/>
              </w:rPr>
            </w:pPr>
            <w:r w:rsidRPr="00DC635D">
              <w:rPr>
                <w:rFonts w:ascii="Times New Roman" w:hAnsi="Times New Roman" w:cs="Times New Roman"/>
                <w:b/>
                <w:sz w:val="24"/>
                <w:szCs w:val="24"/>
              </w:rPr>
              <w:t>Ответственные исполнители</w:t>
            </w:r>
          </w:p>
        </w:tc>
      </w:tr>
      <w:tr w:rsidR="00310384" w:rsidRPr="00DC635D" w:rsidTr="00DC635D">
        <w:trPr>
          <w:trHeight w:val="690"/>
        </w:trPr>
        <w:tc>
          <w:tcPr>
            <w:tcW w:w="601" w:type="dxa"/>
            <w:vMerge/>
          </w:tcPr>
          <w:p w:rsidR="00310384" w:rsidRPr="00DC635D" w:rsidRDefault="00310384" w:rsidP="00310384">
            <w:pPr>
              <w:jc w:val="center"/>
              <w:rPr>
                <w:rFonts w:ascii="Times New Roman" w:hAnsi="Times New Roman" w:cs="Times New Roman"/>
                <w:b/>
                <w:sz w:val="24"/>
                <w:szCs w:val="24"/>
              </w:rPr>
            </w:pPr>
          </w:p>
        </w:tc>
        <w:tc>
          <w:tcPr>
            <w:tcW w:w="3232" w:type="dxa"/>
            <w:gridSpan w:val="2"/>
            <w:vMerge/>
          </w:tcPr>
          <w:p w:rsidR="00310384" w:rsidRPr="00DC635D" w:rsidRDefault="00310384" w:rsidP="00310384">
            <w:pPr>
              <w:jc w:val="center"/>
              <w:rPr>
                <w:rFonts w:ascii="Times New Roman" w:hAnsi="Times New Roman" w:cs="Times New Roman"/>
                <w:b/>
                <w:sz w:val="24"/>
                <w:szCs w:val="24"/>
              </w:rPr>
            </w:pPr>
          </w:p>
        </w:tc>
        <w:tc>
          <w:tcPr>
            <w:tcW w:w="1552" w:type="dxa"/>
            <w:gridSpan w:val="3"/>
            <w:vMerge/>
          </w:tcPr>
          <w:p w:rsidR="00310384" w:rsidRPr="00DC635D" w:rsidRDefault="00310384" w:rsidP="00310384">
            <w:pPr>
              <w:jc w:val="center"/>
              <w:rPr>
                <w:rFonts w:ascii="Times New Roman" w:hAnsi="Times New Roman" w:cs="Times New Roman"/>
                <w:b/>
                <w:sz w:val="24"/>
                <w:szCs w:val="24"/>
              </w:rPr>
            </w:pPr>
          </w:p>
        </w:tc>
        <w:tc>
          <w:tcPr>
            <w:tcW w:w="2487" w:type="dxa"/>
            <w:gridSpan w:val="2"/>
            <w:vMerge/>
          </w:tcPr>
          <w:p w:rsidR="00310384" w:rsidRPr="00DC635D" w:rsidRDefault="00310384" w:rsidP="00310384">
            <w:pPr>
              <w:jc w:val="center"/>
              <w:rPr>
                <w:rFonts w:ascii="Times New Roman" w:hAnsi="Times New Roman" w:cs="Times New Roman"/>
                <w:b/>
                <w:sz w:val="24"/>
                <w:szCs w:val="24"/>
              </w:rPr>
            </w:pPr>
          </w:p>
        </w:tc>
        <w:tc>
          <w:tcPr>
            <w:tcW w:w="2011" w:type="dxa"/>
            <w:gridSpan w:val="2"/>
            <w:vMerge/>
          </w:tcPr>
          <w:p w:rsidR="00310384" w:rsidRPr="00DC635D" w:rsidRDefault="00310384" w:rsidP="00310384">
            <w:pPr>
              <w:jc w:val="center"/>
              <w:rPr>
                <w:rFonts w:ascii="Times New Roman" w:hAnsi="Times New Roman" w:cs="Times New Roman"/>
                <w:b/>
                <w:sz w:val="24"/>
                <w:szCs w:val="24"/>
              </w:rPr>
            </w:pPr>
          </w:p>
        </w:tc>
        <w:tc>
          <w:tcPr>
            <w:tcW w:w="932" w:type="dxa"/>
            <w:gridSpan w:val="2"/>
            <w:vMerge/>
          </w:tcPr>
          <w:p w:rsidR="00310384" w:rsidRPr="00DC635D" w:rsidRDefault="00310384" w:rsidP="00310384">
            <w:pPr>
              <w:jc w:val="center"/>
              <w:rPr>
                <w:rFonts w:ascii="Times New Roman" w:hAnsi="Times New Roman" w:cs="Times New Roman"/>
                <w:b/>
                <w:sz w:val="24"/>
                <w:szCs w:val="24"/>
              </w:rPr>
            </w:pPr>
          </w:p>
        </w:tc>
        <w:tc>
          <w:tcPr>
            <w:tcW w:w="811" w:type="dxa"/>
            <w:gridSpan w:val="2"/>
          </w:tcPr>
          <w:p w:rsidR="00310384" w:rsidRPr="00DC635D" w:rsidRDefault="00310384" w:rsidP="00310384">
            <w:pPr>
              <w:jc w:val="center"/>
              <w:rPr>
                <w:rFonts w:ascii="Times New Roman" w:hAnsi="Times New Roman" w:cs="Times New Roman"/>
                <w:b/>
                <w:sz w:val="24"/>
                <w:szCs w:val="24"/>
              </w:rPr>
            </w:pPr>
            <w:r w:rsidRPr="00DC635D">
              <w:rPr>
                <w:rFonts w:ascii="Times New Roman" w:hAnsi="Times New Roman" w:cs="Times New Roman"/>
                <w:b/>
                <w:sz w:val="24"/>
                <w:szCs w:val="24"/>
              </w:rPr>
              <w:t>2020</w:t>
            </w:r>
          </w:p>
        </w:tc>
        <w:tc>
          <w:tcPr>
            <w:tcW w:w="811" w:type="dxa"/>
            <w:gridSpan w:val="2"/>
          </w:tcPr>
          <w:p w:rsidR="00310384" w:rsidRPr="00DC635D" w:rsidRDefault="00310384" w:rsidP="00310384">
            <w:pPr>
              <w:jc w:val="center"/>
              <w:rPr>
                <w:rFonts w:ascii="Times New Roman" w:hAnsi="Times New Roman" w:cs="Times New Roman"/>
                <w:b/>
                <w:sz w:val="24"/>
                <w:szCs w:val="24"/>
              </w:rPr>
            </w:pPr>
            <w:r w:rsidRPr="00DC635D">
              <w:rPr>
                <w:rFonts w:ascii="Times New Roman" w:hAnsi="Times New Roman" w:cs="Times New Roman"/>
                <w:b/>
                <w:sz w:val="24"/>
                <w:szCs w:val="24"/>
              </w:rPr>
              <w:t>2021</w:t>
            </w:r>
          </w:p>
        </w:tc>
        <w:tc>
          <w:tcPr>
            <w:tcW w:w="811" w:type="dxa"/>
          </w:tcPr>
          <w:p w:rsidR="00310384" w:rsidRPr="00DC635D" w:rsidRDefault="00310384" w:rsidP="00310384">
            <w:pPr>
              <w:jc w:val="center"/>
              <w:rPr>
                <w:rFonts w:ascii="Times New Roman" w:hAnsi="Times New Roman" w:cs="Times New Roman"/>
                <w:b/>
                <w:sz w:val="24"/>
                <w:szCs w:val="24"/>
              </w:rPr>
            </w:pPr>
            <w:r w:rsidRPr="00DC635D">
              <w:rPr>
                <w:rFonts w:ascii="Times New Roman" w:hAnsi="Times New Roman" w:cs="Times New Roman"/>
                <w:b/>
                <w:sz w:val="24"/>
                <w:szCs w:val="24"/>
              </w:rPr>
              <w:t>2022</w:t>
            </w:r>
          </w:p>
        </w:tc>
        <w:tc>
          <w:tcPr>
            <w:tcW w:w="1896" w:type="dxa"/>
            <w:vMerge/>
          </w:tcPr>
          <w:p w:rsidR="00310384" w:rsidRPr="00DC635D" w:rsidRDefault="00310384" w:rsidP="00310384">
            <w:pPr>
              <w:jc w:val="center"/>
              <w:rPr>
                <w:rFonts w:ascii="Times New Roman" w:hAnsi="Times New Roman" w:cs="Times New Roman"/>
                <w:b/>
                <w:sz w:val="24"/>
                <w:szCs w:val="24"/>
              </w:rPr>
            </w:pPr>
          </w:p>
        </w:tc>
      </w:tr>
      <w:tr w:rsidR="00310384" w:rsidRPr="00DC635D" w:rsidTr="00DC635D">
        <w:trPr>
          <w:trHeight w:val="690"/>
        </w:trPr>
        <w:tc>
          <w:tcPr>
            <w:tcW w:w="15144" w:type="dxa"/>
            <w:gridSpan w:val="18"/>
          </w:tcPr>
          <w:p w:rsidR="00310384" w:rsidRPr="00DC635D" w:rsidRDefault="00310384" w:rsidP="00310384">
            <w:pPr>
              <w:pStyle w:val="a6"/>
              <w:numPr>
                <w:ilvl w:val="0"/>
                <w:numId w:val="7"/>
              </w:numPr>
              <w:spacing w:after="0" w:line="240" w:lineRule="auto"/>
              <w:contextualSpacing w:val="0"/>
              <w:jc w:val="center"/>
              <w:rPr>
                <w:rFonts w:ascii="Times New Roman" w:hAnsi="Times New Roman" w:cs="Times New Roman"/>
                <w:b/>
                <w:bCs/>
                <w:sz w:val="24"/>
                <w:szCs w:val="24"/>
              </w:rPr>
            </w:pPr>
            <w:r w:rsidRPr="00DC635D">
              <w:rPr>
                <w:rFonts w:ascii="Times New Roman" w:hAnsi="Times New Roman" w:cs="Times New Roman"/>
                <w:b/>
                <w:bCs/>
                <w:sz w:val="24"/>
                <w:szCs w:val="24"/>
              </w:rPr>
              <w:t>Мероприятия по содействию развитию конкуренции на товарных рынках в муниципальном образовании муниципального района «Сосногорск»</w:t>
            </w:r>
          </w:p>
        </w:tc>
      </w:tr>
      <w:tr w:rsidR="00310384" w:rsidRPr="00DC635D" w:rsidTr="00DC635D">
        <w:trPr>
          <w:trHeight w:val="690"/>
        </w:trPr>
        <w:tc>
          <w:tcPr>
            <w:tcW w:w="15144" w:type="dxa"/>
            <w:gridSpan w:val="18"/>
          </w:tcPr>
          <w:p w:rsidR="00310384" w:rsidRPr="00DC635D" w:rsidRDefault="00310384" w:rsidP="00310384">
            <w:pPr>
              <w:pStyle w:val="a6"/>
              <w:numPr>
                <w:ilvl w:val="0"/>
                <w:numId w:val="6"/>
              </w:numPr>
              <w:spacing w:after="0" w:line="240" w:lineRule="auto"/>
              <w:jc w:val="center"/>
              <w:rPr>
                <w:rFonts w:ascii="Times New Roman" w:hAnsi="Times New Roman" w:cs="Times New Roman"/>
                <w:b/>
                <w:sz w:val="24"/>
                <w:szCs w:val="24"/>
              </w:rPr>
            </w:pPr>
            <w:r w:rsidRPr="00DC635D">
              <w:rPr>
                <w:rFonts w:ascii="Times New Roman" w:hAnsi="Times New Roman" w:cs="Times New Roman"/>
                <w:b/>
                <w:bCs/>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310384" w:rsidRPr="00DC635D" w:rsidTr="00DC635D">
        <w:trPr>
          <w:trHeight w:val="690"/>
        </w:trPr>
        <w:tc>
          <w:tcPr>
            <w:tcW w:w="15144" w:type="dxa"/>
            <w:gridSpan w:val="18"/>
          </w:tcPr>
          <w:p w:rsidR="00310384" w:rsidRPr="00DC635D" w:rsidRDefault="00310384" w:rsidP="00310384">
            <w:pPr>
              <w:ind w:left="731" w:hanging="709"/>
              <w:jc w:val="both"/>
              <w:rPr>
                <w:rFonts w:ascii="Times New Roman" w:hAnsi="Times New Roman" w:cs="Times New Roman"/>
                <w:b/>
                <w:bCs/>
                <w:i/>
                <w:iCs/>
                <w:sz w:val="24"/>
                <w:szCs w:val="24"/>
              </w:rPr>
            </w:pPr>
            <w:r w:rsidRPr="00DC635D">
              <w:rPr>
                <w:rFonts w:ascii="Times New Roman" w:hAnsi="Times New Roman" w:cs="Times New Roman"/>
                <w:b/>
                <w:bCs/>
                <w:i/>
                <w:iCs/>
                <w:sz w:val="24"/>
                <w:szCs w:val="24"/>
              </w:rPr>
              <w:t>Краткая характеристика текущего состояния рынка:</w:t>
            </w:r>
          </w:p>
          <w:p w:rsidR="00310384" w:rsidRPr="00DC635D" w:rsidRDefault="00310384" w:rsidP="00310384">
            <w:pPr>
              <w:ind w:firstLine="731"/>
              <w:jc w:val="both"/>
              <w:rPr>
                <w:rFonts w:ascii="Times New Roman" w:hAnsi="Times New Roman" w:cs="Times New Roman"/>
                <w:sz w:val="24"/>
                <w:szCs w:val="24"/>
              </w:rPr>
            </w:pPr>
            <w:r w:rsidRPr="00DC635D">
              <w:rPr>
                <w:rFonts w:ascii="Times New Roman" w:hAnsi="Times New Roman" w:cs="Times New Roman"/>
                <w:sz w:val="24"/>
                <w:szCs w:val="24"/>
              </w:rPr>
              <w:t>На территории муниципального района «Сосногорск» перевозки по муниципальным регулярным автобусным маршрутам осуществляет: ООО «</w:t>
            </w:r>
            <w:proofErr w:type="spellStart"/>
            <w:r w:rsidRPr="00DC635D">
              <w:rPr>
                <w:rFonts w:ascii="Times New Roman" w:hAnsi="Times New Roman" w:cs="Times New Roman"/>
                <w:sz w:val="24"/>
                <w:szCs w:val="24"/>
              </w:rPr>
              <w:t>Сосногорское</w:t>
            </w:r>
            <w:proofErr w:type="spellEnd"/>
            <w:r w:rsidRPr="00DC635D">
              <w:rPr>
                <w:rFonts w:ascii="Times New Roman" w:hAnsi="Times New Roman" w:cs="Times New Roman"/>
                <w:sz w:val="24"/>
                <w:szCs w:val="24"/>
              </w:rPr>
              <w:t xml:space="preserve"> АТП» и ИП Зеленский (Н-Одес), на основании муниципальных контрактов.  Все предприятия данного рынка имеют частную форму собственности. Перевозка пассажиров осуществляется по 7 муниципальным маршрутам регулярных перевозок, из них 3 – городские маршруты, 3 – маршруты пригородного сообщения (</w:t>
            </w:r>
            <w:proofErr w:type="spellStart"/>
            <w:r w:rsidRPr="00DC635D">
              <w:rPr>
                <w:rFonts w:ascii="Times New Roman" w:hAnsi="Times New Roman" w:cs="Times New Roman"/>
                <w:sz w:val="24"/>
                <w:szCs w:val="24"/>
              </w:rPr>
              <w:t>Усть-Ухта</w:t>
            </w:r>
            <w:proofErr w:type="spellEnd"/>
            <w:r w:rsidRPr="00DC635D">
              <w:rPr>
                <w:rFonts w:ascii="Times New Roman" w:hAnsi="Times New Roman" w:cs="Times New Roman"/>
                <w:sz w:val="24"/>
                <w:szCs w:val="24"/>
              </w:rPr>
              <w:t xml:space="preserve">, Поляна, </w:t>
            </w:r>
            <w:proofErr w:type="spellStart"/>
            <w:r w:rsidRPr="00DC635D">
              <w:rPr>
                <w:rFonts w:ascii="Times New Roman" w:hAnsi="Times New Roman" w:cs="Times New Roman"/>
                <w:sz w:val="24"/>
                <w:szCs w:val="24"/>
              </w:rPr>
              <w:t>Керки</w:t>
            </w:r>
            <w:proofErr w:type="spellEnd"/>
            <w:r w:rsidRPr="00DC635D">
              <w:rPr>
                <w:rFonts w:ascii="Times New Roman" w:hAnsi="Times New Roman" w:cs="Times New Roman"/>
                <w:sz w:val="24"/>
                <w:szCs w:val="24"/>
              </w:rPr>
              <w:t xml:space="preserve">) и 1 дачный маршрут. </w:t>
            </w:r>
          </w:p>
          <w:p w:rsidR="00310384" w:rsidRPr="00DC635D" w:rsidRDefault="00310384" w:rsidP="00310384">
            <w:pPr>
              <w:ind w:firstLine="731"/>
              <w:jc w:val="both"/>
              <w:rPr>
                <w:rFonts w:ascii="Times New Roman" w:hAnsi="Times New Roman" w:cs="Times New Roman"/>
                <w:sz w:val="24"/>
                <w:szCs w:val="24"/>
              </w:rPr>
            </w:pPr>
            <w:r w:rsidRPr="00DC635D">
              <w:rPr>
                <w:rFonts w:ascii="Times New Roman" w:hAnsi="Times New Roman" w:cs="Times New Roman"/>
                <w:sz w:val="24"/>
                <w:szCs w:val="24"/>
              </w:rPr>
              <w:t>По данным Федеральной службы государственной статистики Территориального органа Федеральной службы</w:t>
            </w:r>
            <w:r w:rsidRPr="00DC635D">
              <w:rPr>
                <w:rFonts w:ascii="Times New Roman" w:hAnsi="Times New Roman" w:cs="Times New Roman"/>
                <w:sz w:val="24"/>
                <w:szCs w:val="24"/>
              </w:rPr>
              <w:br/>
              <w:t>государственной статистики по Республике Коми, в 2019 году автомобильным транспортом на территории муниципального района «Сосногорск» по муниципальным маршрутам регулярных перевозок перевезено 1,02 млн. пассажиров.</w:t>
            </w:r>
          </w:p>
          <w:p w:rsidR="00310384" w:rsidRPr="00DC635D" w:rsidRDefault="00310384" w:rsidP="00310384">
            <w:pPr>
              <w:ind w:firstLine="731"/>
              <w:jc w:val="both"/>
              <w:rPr>
                <w:rFonts w:ascii="Times New Roman" w:hAnsi="Times New Roman" w:cs="Times New Roman"/>
                <w:sz w:val="24"/>
                <w:szCs w:val="24"/>
              </w:rPr>
            </w:pPr>
            <w:r w:rsidRPr="00DC635D">
              <w:rPr>
                <w:rFonts w:ascii="Times New Roman" w:hAnsi="Times New Roman" w:cs="Times New Roman"/>
                <w:sz w:val="24"/>
                <w:szCs w:val="24"/>
              </w:rPr>
              <w:t xml:space="preserve">По результатам мониторинга по содействию в развитии конкурентной среды на рынке, проведенного в 2018 году, на территории муниципального района «Сосногорск» удовлетворенность населения услугами на рынке перевозок пассажиров наземным транспортом сохраняется высокая доля удовлетворенных транспортными услугами. </w:t>
            </w:r>
            <w:proofErr w:type="gramStart"/>
            <w:r w:rsidRPr="00DC635D">
              <w:rPr>
                <w:rFonts w:ascii="Times New Roman" w:hAnsi="Times New Roman" w:cs="Times New Roman"/>
                <w:sz w:val="24"/>
                <w:szCs w:val="24"/>
              </w:rPr>
              <w:t>В частности, по параметру возможности выбора доля удовлетворенных составляет 68,7% ((в среднем по РК – 45,2%); в отношении цен и качества доля удовлетворенных 69,7% и 75,8% соответственно (по РК в среднем 47,8% и 49,0% соответственно).</w:t>
            </w:r>
            <w:proofErr w:type="gramEnd"/>
          </w:p>
          <w:p w:rsidR="00310384" w:rsidRPr="00DC635D" w:rsidRDefault="00310384" w:rsidP="00310384">
            <w:pPr>
              <w:ind w:firstLine="731"/>
              <w:jc w:val="both"/>
              <w:rPr>
                <w:rFonts w:ascii="Times New Roman" w:hAnsi="Times New Roman" w:cs="Times New Roman"/>
                <w:sz w:val="24"/>
                <w:szCs w:val="24"/>
              </w:rPr>
            </w:pPr>
            <w:r w:rsidRPr="00DC635D">
              <w:rPr>
                <w:rFonts w:ascii="Times New Roman" w:hAnsi="Times New Roman" w:cs="Times New Roman"/>
                <w:sz w:val="24"/>
                <w:szCs w:val="24"/>
              </w:rPr>
              <w:t>Направления развития конкуренции на рынке / меры по решению обозначенных предпринимателями проблем:</w:t>
            </w:r>
          </w:p>
          <w:p w:rsidR="00310384" w:rsidRPr="00DC635D" w:rsidRDefault="00310384" w:rsidP="00310384">
            <w:pPr>
              <w:ind w:firstLine="731"/>
              <w:jc w:val="both"/>
              <w:rPr>
                <w:rFonts w:ascii="Times New Roman" w:hAnsi="Times New Roman" w:cs="Times New Roman"/>
                <w:sz w:val="24"/>
                <w:szCs w:val="24"/>
              </w:rPr>
            </w:pPr>
            <w:r w:rsidRPr="00DC635D">
              <w:rPr>
                <w:rFonts w:ascii="Times New Roman" w:hAnsi="Times New Roman" w:cs="Times New Roman"/>
                <w:sz w:val="24"/>
                <w:szCs w:val="24"/>
              </w:rPr>
              <w:lastRenderedPageBreak/>
              <w:t>Обеспечение прозрачности и равноправного доступа к участию в закупках товаров, работ, услуг для обеспечения муниципальных нужд для всех участников рынка.</w:t>
            </w:r>
          </w:p>
          <w:p w:rsidR="00310384" w:rsidRPr="00DC635D" w:rsidRDefault="00310384" w:rsidP="00310384">
            <w:pPr>
              <w:pStyle w:val="ConsPlusNormal"/>
              <w:jc w:val="both"/>
              <w:rPr>
                <w:rFonts w:ascii="Times New Roman" w:hAnsi="Times New Roman" w:cs="Times New Roman"/>
                <w:sz w:val="24"/>
                <w:szCs w:val="24"/>
              </w:rPr>
            </w:pPr>
            <w:r w:rsidRPr="00DC635D">
              <w:rPr>
                <w:rFonts w:ascii="Times New Roman" w:hAnsi="Times New Roman" w:cs="Times New Roman"/>
                <w:sz w:val="24"/>
                <w:szCs w:val="24"/>
              </w:rPr>
              <w:t xml:space="preserve">Ожидаемый результат: </w:t>
            </w:r>
          </w:p>
          <w:p w:rsidR="00310384" w:rsidRPr="00DC635D" w:rsidRDefault="00310384" w:rsidP="00310384">
            <w:pPr>
              <w:jc w:val="both"/>
              <w:rPr>
                <w:rFonts w:ascii="Times New Roman" w:hAnsi="Times New Roman" w:cs="Times New Roman"/>
                <w:b/>
                <w:sz w:val="24"/>
                <w:szCs w:val="24"/>
              </w:rPr>
            </w:pPr>
            <w:r w:rsidRPr="00DC635D">
              <w:rPr>
                <w:rFonts w:ascii="Times New Roman" w:hAnsi="Times New Roman" w:cs="Times New Roman"/>
                <w:sz w:val="24"/>
                <w:szCs w:val="24"/>
              </w:rPr>
              <w:t>- обеспечен стабильный рост удовлетворенности граждан качеством, доступностью и выбором услуг на рынке.</w:t>
            </w:r>
          </w:p>
        </w:tc>
      </w:tr>
      <w:tr w:rsidR="00310384" w:rsidRPr="00DC635D" w:rsidTr="00DC635D">
        <w:trPr>
          <w:trHeight w:val="690"/>
        </w:trPr>
        <w:tc>
          <w:tcPr>
            <w:tcW w:w="601" w:type="dxa"/>
          </w:tcPr>
          <w:p w:rsidR="00310384" w:rsidRPr="00DC635D" w:rsidRDefault="00310384" w:rsidP="00310384">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1.1</w:t>
            </w:r>
          </w:p>
        </w:tc>
        <w:tc>
          <w:tcPr>
            <w:tcW w:w="3232" w:type="dxa"/>
            <w:gridSpan w:val="2"/>
          </w:tcPr>
          <w:p w:rsidR="00310384" w:rsidRPr="00DC635D" w:rsidRDefault="00310384" w:rsidP="00310384">
            <w:pPr>
              <w:jc w:val="both"/>
              <w:rPr>
                <w:rFonts w:ascii="Times New Roman" w:hAnsi="Times New Roman" w:cs="Times New Roman"/>
                <w:sz w:val="24"/>
                <w:szCs w:val="24"/>
              </w:rPr>
            </w:pPr>
            <w:r w:rsidRPr="00DC635D">
              <w:rPr>
                <w:rFonts w:ascii="Times New Roman" w:hAnsi="Times New Roman" w:cs="Times New Roman"/>
                <w:sz w:val="24"/>
                <w:szCs w:val="24"/>
              </w:rPr>
              <w:t>Проведение мероприятий по пресечению деятельности нелегальных перевозчиков, включая: организацию взаимодействия с территориальными органами ФОИВ на территории Республики Коми (Ространснадзор) с целью пресечения деятельности по перевозке пассажиров по муниципальным маршрутам без заключения договоров.</w:t>
            </w:r>
          </w:p>
        </w:tc>
        <w:tc>
          <w:tcPr>
            <w:tcW w:w="1378" w:type="dxa"/>
            <w:gridSpan w:val="2"/>
          </w:tcPr>
          <w:p w:rsidR="00310384" w:rsidRPr="00DC635D" w:rsidRDefault="00876D83" w:rsidP="00310384">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61" w:type="dxa"/>
            <w:gridSpan w:val="3"/>
            <w:vMerge w:val="restart"/>
          </w:tcPr>
          <w:p w:rsidR="00310384" w:rsidRPr="00DC635D" w:rsidRDefault="00310384" w:rsidP="00310384">
            <w:pPr>
              <w:jc w:val="center"/>
              <w:rPr>
                <w:rFonts w:ascii="Times New Roman" w:hAnsi="Times New Roman" w:cs="Times New Roman"/>
                <w:b/>
                <w:sz w:val="24"/>
                <w:szCs w:val="24"/>
              </w:rPr>
            </w:pPr>
            <w:r w:rsidRPr="00DC635D">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2011" w:type="dxa"/>
            <w:gridSpan w:val="2"/>
          </w:tcPr>
          <w:p w:rsidR="00310384" w:rsidRPr="00DC635D" w:rsidRDefault="00310384" w:rsidP="00310384">
            <w:pPr>
              <w:jc w:val="center"/>
              <w:rPr>
                <w:rFonts w:ascii="Times New Roman" w:hAnsi="Times New Roman" w:cs="Times New Roman"/>
                <w:b/>
                <w:sz w:val="24"/>
                <w:szCs w:val="24"/>
              </w:rPr>
            </w:pPr>
            <w:r w:rsidRPr="00DC635D">
              <w:rPr>
                <w:rFonts w:ascii="Times New Roman" w:hAnsi="Times New Roman" w:cs="Times New Roman"/>
                <w:sz w:val="24"/>
                <w:szCs w:val="24"/>
              </w:rPr>
              <w:t>Проценты</w:t>
            </w:r>
          </w:p>
        </w:tc>
        <w:tc>
          <w:tcPr>
            <w:tcW w:w="932" w:type="dxa"/>
            <w:gridSpan w:val="2"/>
            <w:vMerge w:val="restart"/>
          </w:tcPr>
          <w:p w:rsidR="00310384" w:rsidRPr="00DC635D" w:rsidRDefault="00310384" w:rsidP="00310384">
            <w:pPr>
              <w:jc w:val="center"/>
              <w:rPr>
                <w:rFonts w:ascii="Times New Roman" w:hAnsi="Times New Roman" w:cs="Times New Roman"/>
                <w:sz w:val="24"/>
                <w:szCs w:val="24"/>
              </w:rPr>
            </w:pPr>
            <w:r w:rsidRPr="00DC635D">
              <w:rPr>
                <w:rFonts w:ascii="Times New Roman" w:hAnsi="Times New Roman" w:cs="Times New Roman"/>
                <w:sz w:val="24"/>
                <w:szCs w:val="24"/>
              </w:rPr>
              <w:t>100</w:t>
            </w:r>
          </w:p>
        </w:tc>
        <w:tc>
          <w:tcPr>
            <w:tcW w:w="811" w:type="dxa"/>
            <w:gridSpan w:val="2"/>
            <w:vMerge w:val="restart"/>
          </w:tcPr>
          <w:p w:rsidR="00310384" w:rsidRPr="00DC635D" w:rsidRDefault="00310384" w:rsidP="00310384">
            <w:pPr>
              <w:jc w:val="center"/>
              <w:rPr>
                <w:rFonts w:ascii="Times New Roman" w:hAnsi="Times New Roman" w:cs="Times New Roman"/>
                <w:sz w:val="24"/>
                <w:szCs w:val="24"/>
              </w:rPr>
            </w:pPr>
            <w:r w:rsidRPr="00DC635D">
              <w:rPr>
                <w:rFonts w:ascii="Times New Roman" w:hAnsi="Times New Roman" w:cs="Times New Roman"/>
                <w:sz w:val="24"/>
                <w:szCs w:val="24"/>
              </w:rPr>
              <w:t>100</w:t>
            </w:r>
          </w:p>
        </w:tc>
        <w:tc>
          <w:tcPr>
            <w:tcW w:w="811" w:type="dxa"/>
            <w:gridSpan w:val="2"/>
            <w:vMerge w:val="restart"/>
          </w:tcPr>
          <w:p w:rsidR="00310384" w:rsidRPr="00DC635D" w:rsidRDefault="00310384" w:rsidP="00310384">
            <w:pPr>
              <w:jc w:val="center"/>
              <w:rPr>
                <w:rFonts w:ascii="Times New Roman" w:hAnsi="Times New Roman" w:cs="Times New Roman"/>
                <w:sz w:val="24"/>
                <w:szCs w:val="24"/>
              </w:rPr>
            </w:pPr>
            <w:r w:rsidRPr="00DC635D">
              <w:rPr>
                <w:rFonts w:ascii="Times New Roman" w:hAnsi="Times New Roman" w:cs="Times New Roman"/>
                <w:sz w:val="24"/>
                <w:szCs w:val="24"/>
              </w:rPr>
              <w:t>100</w:t>
            </w:r>
          </w:p>
        </w:tc>
        <w:tc>
          <w:tcPr>
            <w:tcW w:w="811" w:type="dxa"/>
            <w:vMerge w:val="restart"/>
          </w:tcPr>
          <w:p w:rsidR="00310384" w:rsidRPr="00DC635D" w:rsidRDefault="00310384" w:rsidP="00310384">
            <w:pPr>
              <w:jc w:val="center"/>
              <w:rPr>
                <w:rFonts w:ascii="Times New Roman" w:hAnsi="Times New Roman" w:cs="Times New Roman"/>
                <w:sz w:val="24"/>
                <w:szCs w:val="24"/>
              </w:rPr>
            </w:pPr>
            <w:r w:rsidRPr="00DC635D">
              <w:rPr>
                <w:rFonts w:ascii="Times New Roman" w:hAnsi="Times New Roman" w:cs="Times New Roman"/>
                <w:sz w:val="24"/>
                <w:szCs w:val="24"/>
              </w:rPr>
              <w:t>100</w:t>
            </w:r>
          </w:p>
        </w:tc>
        <w:tc>
          <w:tcPr>
            <w:tcW w:w="1896" w:type="dxa"/>
            <w:vMerge w:val="restart"/>
          </w:tcPr>
          <w:p w:rsidR="00310384" w:rsidRPr="00DC635D" w:rsidRDefault="00310384" w:rsidP="00310384">
            <w:pPr>
              <w:jc w:val="center"/>
              <w:rPr>
                <w:rFonts w:ascii="Times New Roman" w:hAnsi="Times New Roman" w:cs="Times New Roman"/>
                <w:sz w:val="24"/>
                <w:szCs w:val="24"/>
              </w:rPr>
            </w:pPr>
            <w:r w:rsidRPr="00DC635D">
              <w:rPr>
                <w:rFonts w:ascii="Times New Roman" w:hAnsi="Times New Roman" w:cs="Times New Roman"/>
                <w:sz w:val="24"/>
                <w:szCs w:val="24"/>
              </w:rPr>
              <w:t xml:space="preserve">Управление жилищно-коммунального хозяйства администрации муниципального района «Сосногорск» </w:t>
            </w:r>
          </w:p>
        </w:tc>
      </w:tr>
      <w:tr w:rsidR="00310384" w:rsidRPr="00DC635D" w:rsidTr="00DC635D">
        <w:trPr>
          <w:trHeight w:val="690"/>
        </w:trPr>
        <w:tc>
          <w:tcPr>
            <w:tcW w:w="601" w:type="dxa"/>
          </w:tcPr>
          <w:p w:rsidR="00310384" w:rsidRPr="00DC635D" w:rsidRDefault="00310384" w:rsidP="00310384">
            <w:pPr>
              <w:jc w:val="center"/>
              <w:rPr>
                <w:rFonts w:ascii="Times New Roman" w:hAnsi="Times New Roman" w:cs="Times New Roman"/>
                <w:sz w:val="24"/>
                <w:szCs w:val="24"/>
              </w:rPr>
            </w:pPr>
            <w:r w:rsidRPr="00DC635D">
              <w:rPr>
                <w:rFonts w:ascii="Times New Roman" w:hAnsi="Times New Roman" w:cs="Times New Roman"/>
                <w:sz w:val="24"/>
                <w:szCs w:val="24"/>
              </w:rPr>
              <w:t>1.2</w:t>
            </w:r>
          </w:p>
          <w:p w:rsidR="00310384" w:rsidRPr="00DC635D" w:rsidRDefault="00310384" w:rsidP="00310384">
            <w:pPr>
              <w:jc w:val="center"/>
              <w:rPr>
                <w:rFonts w:ascii="Times New Roman" w:hAnsi="Times New Roman" w:cs="Times New Roman"/>
                <w:sz w:val="24"/>
                <w:szCs w:val="24"/>
              </w:rPr>
            </w:pPr>
          </w:p>
          <w:p w:rsidR="00310384" w:rsidRPr="00DC635D" w:rsidRDefault="00310384" w:rsidP="00310384">
            <w:pPr>
              <w:jc w:val="center"/>
              <w:rPr>
                <w:rFonts w:ascii="Times New Roman" w:hAnsi="Times New Roman" w:cs="Times New Roman"/>
                <w:sz w:val="24"/>
                <w:szCs w:val="24"/>
              </w:rPr>
            </w:pPr>
          </w:p>
          <w:p w:rsidR="00310384" w:rsidRPr="00DC635D" w:rsidRDefault="00310384" w:rsidP="00310384">
            <w:pPr>
              <w:jc w:val="center"/>
              <w:rPr>
                <w:rFonts w:ascii="Times New Roman" w:hAnsi="Times New Roman" w:cs="Times New Roman"/>
                <w:sz w:val="24"/>
                <w:szCs w:val="24"/>
              </w:rPr>
            </w:pPr>
          </w:p>
          <w:p w:rsidR="00310384" w:rsidRPr="00DC635D" w:rsidRDefault="00310384" w:rsidP="00310384">
            <w:pPr>
              <w:jc w:val="center"/>
              <w:rPr>
                <w:rFonts w:ascii="Times New Roman" w:hAnsi="Times New Roman" w:cs="Times New Roman"/>
                <w:sz w:val="24"/>
                <w:szCs w:val="24"/>
              </w:rPr>
            </w:pPr>
          </w:p>
        </w:tc>
        <w:tc>
          <w:tcPr>
            <w:tcW w:w="3232" w:type="dxa"/>
            <w:gridSpan w:val="2"/>
          </w:tcPr>
          <w:p w:rsidR="00310384" w:rsidRPr="00DC635D" w:rsidRDefault="00310384" w:rsidP="00310384">
            <w:pPr>
              <w:jc w:val="both"/>
              <w:rPr>
                <w:rFonts w:ascii="Times New Roman" w:hAnsi="Times New Roman" w:cs="Times New Roman"/>
                <w:sz w:val="24"/>
                <w:szCs w:val="24"/>
              </w:rPr>
            </w:pPr>
            <w:r w:rsidRPr="00DC635D">
              <w:rPr>
                <w:rFonts w:ascii="Times New Roman" w:hAnsi="Times New Roman" w:cs="Times New Roman"/>
                <w:sz w:val="24"/>
                <w:szCs w:val="24"/>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378" w:type="dxa"/>
            <w:gridSpan w:val="2"/>
          </w:tcPr>
          <w:p w:rsidR="00310384" w:rsidRPr="00DC635D" w:rsidRDefault="00876D83" w:rsidP="00310384">
            <w:pPr>
              <w:jc w:val="center"/>
              <w:rPr>
                <w:rFonts w:ascii="Times New Roman" w:hAnsi="Times New Roman" w:cs="Times New Roman"/>
                <w:b/>
                <w:sz w:val="24"/>
                <w:szCs w:val="24"/>
              </w:rPr>
            </w:pPr>
            <w:r w:rsidRPr="00DC635D">
              <w:rPr>
                <w:rFonts w:ascii="Times New Roman" w:hAnsi="Times New Roman" w:cs="Times New Roman"/>
                <w:sz w:val="24"/>
                <w:szCs w:val="24"/>
              </w:rPr>
              <w:t>2020 – 2022</w:t>
            </w:r>
          </w:p>
        </w:tc>
        <w:tc>
          <w:tcPr>
            <w:tcW w:w="2661" w:type="dxa"/>
            <w:gridSpan w:val="3"/>
            <w:vMerge/>
          </w:tcPr>
          <w:p w:rsidR="00310384" w:rsidRPr="00DC635D" w:rsidRDefault="00310384" w:rsidP="00310384">
            <w:pPr>
              <w:jc w:val="center"/>
              <w:rPr>
                <w:rFonts w:ascii="Times New Roman" w:hAnsi="Times New Roman" w:cs="Times New Roman"/>
                <w:sz w:val="24"/>
                <w:szCs w:val="24"/>
              </w:rPr>
            </w:pPr>
          </w:p>
        </w:tc>
        <w:tc>
          <w:tcPr>
            <w:tcW w:w="2011" w:type="dxa"/>
            <w:gridSpan w:val="2"/>
          </w:tcPr>
          <w:p w:rsidR="00310384" w:rsidRPr="00DC635D" w:rsidRDefault="00310384" w:rsidP="00310384">
            <w:pPr>
              <w:jc w:val="center"/>
              <w:rPr>
                <w:rFonts w:ascii="Times New Roman" w:hAnsi="Times New Roman" w:cs="Times New Roman"/>
                <w:sz w:val="24"/>
                <w:szCs w:val="24"/>
              </w:rPr>
            </w:pPr>
          </w:p>
        </w:tc>
        <w:tc>
          <w:tcPr>
            <w:tcW w:w="932" w:type="dxa"/>
            <w:gridSpan w:val="2"/>
            <w:vMerge/>
          </w:tcPr>
          <w:p w:rsidR="00310384" w:rsidRPr="00DC635D" w:rsidRDefault="00310384" w:rsidP="00310384">
            <w:pPr>
              <w:jc w:val="center"/>
              <w:rPr>
                <w:rFonts w:ascii="Times New Roman" w:hAnsi="Times New Roman" w:cs="Times New Roman"/>
                <w:b/>
                <w:sz w:val="24"/>
                <w:szCs w:val="24"/>
              </w:rPr>
            </w:pPr>
          </w:p>
        </w:tc>
        <w:tc>
          <w:tcPr>
            <w:tcW w:w="811" w:type="dxa"/>
            <w:gridSpan w:val="2"/>
            <w:vMerge/>
          </w:tcPr>
          <w:p w:rsidR="00310384" w:rsidRPr="00DC635D" w:rsidRDefault="00310384" w:rsidP="00310384">
            <w:pPr>
              <w:jc w:val="center"/>
              <w:rPr>
                <w:rFonts w:ascii="Times New Roman" w:hAnsi="Times New Roman" w:cs="Times New Roman"/>
                <w:b/>
                <w:sz w:val="24"/>
                <w:szCs w:val="24"/>
              </w:rPr>
            </w:pPr>
          </w:p>
        </w:tc>
        <w:tc>
          <w:tcPr>
            <w:tcW w:w="811" w:type="dxa"/>
            <w:gridSpan w:val="2"/>
            <w:vMerge/>
          </w:tcPr>
          <w:p w:rsidR="00310384" w:rsidRPr="00DC635D" w:rsidRDefault="00310384" w:rsidP="00310384">
            <w:pPr>
              <w:jc w:val="center"/>
              <w:rPr>
                <w:rFonts w:ascii="Times New Roman" w:hAnsi="Times New Roman" w:cs="Times New Roman"/>
                <w:b/>
                <w:sz w:val="24"/>
                <w:szCs w:val="24"/>
              </w:rPr>
            </w:pPr>
          </w:p>
        </w:tc>
        <w:tc>
          <w:tcPr>
            <w:tcW w:w="811" w:type="dxa"/>
            <w:vMerge/>
          </w:tcPr>
          <w:p w:rsidR="00310384" w:rsidRPr="00DC635D" w:rsidRDefault="00310384" w:rsidP="00310384">
            <w:pPr>
              <w:jc w:val="center"/>
              <w:rPr>
                <w:rFonts w:ascii="Times New Roman" w:hAnsi="Times New Roman" w:cs="Times New Roman"/>
                <w:b/>
                <w:sz w:val="24"/>
                <w:szCs w:val="24"/>
              </w:rPr>
            </w:pPr>
          </w:p>
        </w:tc>
        <w:tc>
          <w:tcPr>
            <w:tcW w:w="1896" w:type="dxa"/>
            <w:vMerge/>
          </w:tcPr>
          <w:p w:rsidR="00310384" w:rsidRPr="00DC635D" w:rsidRDefault="00310384" w:rsidP="00310384">
            <w:pPr>
              <w:jc w:val="center"/>
              <w:rPr>
                <w:rFonts w:ascii="Times New Roman" w:hAnsi="Times New Roman" w:cs="Times New Roman"/>
                <w:b/>
                <w:sz w:val="24"/>
                <w:szCs w:val="24"/>
              </w:rPr>
            </w:pPr>
          </w:p>
        </w:tc>
      </w:tr>
      <w:tr w:rsidR="00310384" w:rsidRPr="00DC635D" w:rsidTr="00DC635D">
        <w:tc>
          <w:tcPr>
            <w:tcW w:w="15144" w:type="dxa"/>
            <w:gridSpan w:val="18"/>
          </w:tcPr>
          <w:p w:rsidR="00310384" w:rsidRPr="00DC635D" w:rsidRDefault="00310384" w:rsidP="00310384">
            <w:pPr>
              <w:pStyle w:val="a6"/>
              <w:numPr>
                <w:ilvl w:val="0"/>
                <w:numId w:val="5"/>
              </w:numPr>
              <w:spacing w:after="0" w:line="240" w:lineRule="auto"/>
              <w:jc w:val="center"/>
              <w:rPr>
                <w:rFonts w:ascii="Times New Roman" w:hAnsi="Times New Roman" w:cs="Times New Roman"/>
                <w:b/>
                <w:sz w:val="24"/>
                <w:szCs w:val="24"/>
              </w:rPr>
            </w:pPr>
            <w:r w:rsidRPr="00DC635D">
              <w:rPr>
                <w:rFonts w:ascii="Times New Roman" w:hAnsi="Times New Roman" w:cs="Times New Roman"/>
                <w:b/>
                <w:sz w:val="24"/>
                <w:szCs w:val="24"/>
              </w:rPr>
              <w:t>Рынок теплоснабжения (производство тепловой энергии)</w:t>
            </w:r>
          </w:p>
        </w:tc>
      </w:tr>
      <w:tr w:rsidR="00310384" w:rsidRPr="00DC635D" w:rsidTr="00DC635D">
        <w:tc>
          <w:tcPr>
            <w:tcW w:w="15144" w:type="dxa"/>
            <w:gridSpan w:val="18"/>
          </w:tcPr>
          <w:p w:rsidR="00310384" w:rsidRPr="00DC635D" w:rsidRDefault="00310384" w:rsidP="00310384">
            <w:pPr>
              <w:jc w:val="both"/>
              <w:rPr>
                <w:rFonts w:ascii="Times New Roman" w:hAnsi="Times New Roman" w:cs="Times New Roman"/>
                <w:b/>
                <w:bCs/>
                <w:i/>
                <w:iCs/>
                <w:sz w:val="24"/>
                <w:szCs w:val="24"/>
              </w:rPr>
            </w:pPr>
            <w:r w:rsidRPr="00DC635D">
              <w:rPr>
                <w:rFonts w:ascii="Times New Roman" w:hAnsi="Times New Roman" w:cs="Times New Roman"/>
                <w:b/>
                <w:bCs/>
                <w:i/>
                <w:iCs/>
                <w:sz w:val="24"/>
                <w:szCs w:val="24"/>
              </w:rPr>
              <w:t>Краткая характеристика текущего состояния рынка:</w:t>
            </w:r>
          </w:p>
          <w:p w:rsidR="00310384" w:rsidRPr="00DC635D" w:rsidRDefault="00310384" w:rsidP="00310384">
            <w:pPr>
              <w:pStyle w:val="a7"/>
              <w:spacing w:before="0" w:beforeAutospacing="0" w:after="0" w:afterAutospacing="0"/>
              <w:ind w:firstLine="731"/>
              <w:jc w:val="both"/>
              <w:rPr>
                <w:rFonts w:ascii="Times New Roman" w:hAnsi="Times New Roman" w:cs="Times New Roman"/>
                <w:sz w:val="24"/>
                <w:szCs w:val="24"/>
              </w:rPr>
            </w:pPr>
            <w:r w:rsidRPr="00DC635D">
              <w:rPr>
                <w:rFonts w:ascii="Times New Roman" w:hAnsi="Times New Roman" w:cs="Times New Roman"/>
                <w:sz w:val="24"/>
                <w:szCs w:val="24"/>
              </w:rPr>
              <w:t>На сегодняшний день на территории МР «Сосногорск» функционирует 10 источников теплоснабжения в том числе:</w:t>
            </w:r>
          </w:p>
          <w:p w:rsidR="00310384" w:rsidRPr="00DC635D" w:rsidRDefault="00310384" w:rsidP="00310384">
            <w:pPr>
              <w:pStyle w:val="a7"/>
              <w:spacing w:before="0" w:beforeAutospacing="0" w:after="0" w:afterAutospacing="0"/>
              <w:ind w:firstLine="731"/>
              <w:jc w:val="both"/>
              <w:rPr>
                <w:rFonts w:ascii="Times New Roman" w:hAnsi="Times New Roman" w:cs="Times New Roman"/>
                <w:sz w:val="24"/>
                <w:szCs w:val="24"/>
              </w:rPr>
            </w:pPr>
            <w:r w:rsidRPr="00DC635D">
              <w:rPr>
                <w:rFonts w:ascii="Times New Roman" w:hAnsi="Times New Roman" w:cs="Times New Roman"/>
                <w:sz w:val="24"/>
                <w:szCs w:val="24"/>
              </w:rPr>
              <w:t>ГП «Сосногорск» (6 котельных: 4 в муниципальной собственности, 1 ТЭЦ - в частной собственности, 1 – ведомственная котельная)</w:t>
            </w:r>
          </w:p>
          <w:p w:rsidR="00310384" w:rsidRPr="00DC635D" w:rsidRDefault="00310384" w:rsidP="00310384">
            <w:pPr>
              <w:pStyle w:val="a7"/>
              <w:spacing w:before="0" w:beforeAutospacing="0" w:after="0" w:afterAutospacing="0"/>
              <w:ind w:firstLine="731"/>
              <w:jc w:val="both"/>
              <w:rPr>
                <w:rFonts w:ascii="Times New Roman" w:hAnsi="Times New Roman" w:cs="Times New Roman"/>
                <w:sz w:val="24"/>
                <w:szCs w:val="24"/>
              </w:rPr>
            </w:pPr>
            <w:r w:rsidRPr="00DC635D">
              <w:rPr>
                <w:rFonts w:ascii="Times New Roman" w:hAnsi="Times New Roman" w:cs="Times New Roman"/>
                <w:sz w:val="24"/>
                <w:szCs w:val="24"/>
              </w:rPr>
              <w:t>ГП «Нижний Одес» (2 котельные: 1 в муниципальной собственности, 1 в частной собственности)</w:t>
            </w:r>
          </w:p>
          <w:p w:rsidR="00310384" w:rsidRPr="00DC635D" w:rsidRDefault="00310384" w:rsidP="00310384">
            <w:pPr>
              <w:pStyle w:val="a7"/>
              <w:spacing w:before="0" w:beforeAutospacing="0" w:after="0" w:afterAutospacing="0"/>
              <w:ind w:firstLine="731"/>
              <w:jc w:val="both"/>
              <w:rPr>
                <w:rFonts w:ascii="Times New Roman" w:hAnsi="Times New Roman" w:cs="Times New Roman"/>
                <w:sz w:val="24"/>
                <w:szCs w:val="24"/>
              </w:rPr>
            </w:pPr>
            <w:r w:rsidRPr="00DC635D">
              <w:rPr>
                <w:rFonts w:ascii="Times New Roman" w:hAnsi="Times New Roman" w:cs="Times New Roman"/>
                <w:sz w:val="24"/>
                <w:szCs w:val="24"/>
              </w:rPr>
              <w:t>ГП «</w:t>
            </w:r>
            <w:proofErr w:type="spellStart"/>
            <w:r w:rsidRPr="00DC635D">
              <w:rPr>
                <w:rFonts w:ascii="Times New Roman" w:hAnsi="Times New Roman" w:cs="Times New Roman"/>
                <w:sz w:val="24"/>
                <w:szCs w:val="24"/>
              </w:rPr>
              <w:t>Войвож</w:t>
            </w:r>
            <w:proofErr w:type="spellEnd"/>
            <w:r w:rsidRPr="00DC635D">
              <w:rPr>
                <w:rFonts w:ascii="Times New Roman" w:hAnsi="Times New Roman" w:cs="Times New Roman"/>
                <w:sz w:val="24"/>
                <w:szCs w:val="24"/>
              </w:rPr>
              <w:t>» (2 котельные в муниципальной собственности)</w:t>
            </w:r>
          </w:p>
          <w:p w:rsidR="00310384" w:rsidRPr="00DC635D" w:rsidRDefault="00310384" w:rsidP="00310384">
            <w:pPr>
              <w:pStyle w:val="a7"/>
              <w:spacing w:before="0" w:beforeAutospacing="0" w:after="0" w:afterAutospacing="0"/>
              <w:ind w:firstLine="731"/>
              <w:jc w:val="both"/>
              <w:rPr>
                <w:rFonts w:ascii="Times New Roman" w:hAnsi="Times New Roman" w:cs="Times New Roman"/>
                <w:sz w:val="24"/>
                <w:szCs w:val="24"/>
              </w:rPr>
            </w:pPr>
            <w:r w:rsidRPr="00DC635D">
              <w:rPr>
                <w:rFonts w:ascii="Times New Roman" w:hAnsi="Times New Roman" w:cs="Times New Roman"/>
                <w:sz w:val="24"/>
                <w:szCs w:val="24"/>
              </w:rPr>
              <w:t>Общая мощность котельных по всем видам собственности 1172,1 Гкал</w:t>
            </w:r>
            <w:proofErr w:type="gramStart"/>
            <w:r w:rsidRPr="00DC635D">
              <w:rPr>
                <w:rFonts w:ascii="Times New Roman" w:hAnsi="Times New Roman" w:cs="Times New Roman"/>
                <w:sz w:val="24"/>
                <w:szCs w:val="24"/>
              </w:rPr>
              <w:t xml:space="preserve">., </w:t>
            </w:r>
            <w:proofErr w:type="gramEnd"/>
            <w:r w:rsidRPr="00DC635D">
              <w:rPr>
                <w:rFonts w:ascii="Times New Roman" w:hAnsi="Times New Roman" w:cs="Times New Roman"/>
                <w:sz w:val="24"/>
                <w:szCs w:val="24"/>
              </w:rPr>
              <w:t>в том числе ЖКХ муниципальных образований 60,4 Гкал. Объем полезного отпуска тепловой энергии организациями частной формы собственности за 2018 год составляет 94,8%.</w:t>
            </w:r>
          </w:p>
          <w:p w:rsidR="00310384" w:rsidRPr="00DC635D" w:rsidRDefault="00310384" w:rsidP="00310384">
            <w:pPr>
              <w:pStyle w:val="a7"/>
              <w:spacing w:before="0" w:beforeAutospacing="0" w:after="0" w:afterAutospacing="0"/>
              <w:ind w:firstLine="731"/>
              <w:jc w:val="both"/>
              <w:rPr>
                <w:rFonts w:ascii="Times New Roman" w:hAnsi="Times New Roman" w:cs="Times New Roman"/>
                <w:sz w:val="24"/>
                <w:szCs w:val="24"/>
              </w:rPr>
            </w:pPr>
            <w:r w:rsidRPr="00DC635D">
              <w:rPr>
                <w:rFonts w:ascii="Times New Roman" w:hAnsi="Times New Roman" w:cs="Times New Roman"/>
                <w:sz w:val="24"/>
                <w:szCs w:val="24"/>
              </w:rPr>
              <w:t xml:space="preserve">Основным направлением развития конкуренции на рынке теплоснабжения должно стать: обеспечение открытости и доступности для </w:t>
            </w:r>
            <w:r w:rsidRPr="00DC635D">
              <w:rPr>
                <w:rFonts w:ascii="Times New Roman" w:hAnsi="Times New Roman" w:cs="Times New Roman"/>
                <w:sz w:val="24"/>
                <w:szCs w:val="24"/>
              </w:rPr>
              <w:lastRenderedPageBreak/>
              <w:t>потребителей информации об утвержденных тарифах, инвестиционные программы ресурсоснабжающих организаций</w:t>
            </w:r>
          </w:p>
          <w:p w:rsidR="00310384" w:rsidRPr="00DC635D" w:rsidRDefault="00310384" w:rsidP="00310384">
            <w:pPr>
              <w:pStyle w:val="a7"/>
              <w:spacing w:before="0" w:beforeAutospacing="0" w:after="0" w:afterAutospacing="0"/>
              <w:ind w:firstLine="731"/>
              <w:jc w:val="both"/>
              <w:rPr>
                <w:rFonts w:ascii="Times New Roman" w:hAnsi="Times New Roman" w:cs="Times New Roman"/>
                <w:sz w:val="24"/>
                <w:szCs w:val="24"/>
              </w:rPr>
            </w:pPr>
            <w:proofErr w:type="gramStart"/>
            <w:r w:rsidRPr="00DC635D">
              <w:rPr>
                <w:rFonts w:ascii="Times New Roman" w:hAnsi="Times New Roman" w:cs="Times New Roman"/>
                <w:sz w:val="24"/>
                <w:szCs w:val="24"/>
              </w:rPr>
              <w:t>Результаты мониторинга состояния конкурентной среды на рынке по итогам 2018 года показывают, что удовлетворенность предпринимателей услугами теплоснабжения по всем параметрам (сроками получение доступа, простотой процедур и стоимостью подключения), положительно оценивших услуги по теплоснабжению составила: по срокам получения доступа – 68,7% (в среднем по РК – 54,0%), простотой процедур – 69,7% (по РК – 52,6%) и стоимостью подключения – 64,6% (в среднем по РК – 48,3).</w:t>
            </w:r>
            <w:proofErr w:type="gramEnd"/>
          </w:p>
          <w:p w:rsidR="00310384" w:rsidRPr="00DC635D" w:rsidRDefault="00310384" w:rsidP="00310384">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 xml:space="preserve">С позиции потребителей из числа населения отмечается значительное превышение доли удовлетворенных качеством услуг теплоснабжения в муниципальном районе «Сосногорск» </w:t>
            </w:r>
            <w:proofErr w:type="gramStart"/>
            <w:r w:rsidRPr="00DC635D">
              <w:rPr>
                <w:rFonts w:ascii="Times New Roman" w:hAnsi="Times New Roman" w:cs="Times New Roman"/>
                <w:sz w:val="24"/>
                <w:szCs w:val="24"/>
              </w:rPr>
              <w:t>над</w:t>
            </w:r>
            <w:proofErr w:type="gramEnd"/>
            <w:r w:rsidRPr="00DC635D">
              <w:rPr>
                <w:rFonts w:ascii="Times New Roman" w:hAnsi="Times New Roman" w:cs="Times New Roman"/>
                <w:sz w:val="24"/>
                <w:szCs w:val="24"/>
              </w:rPr>
              <w:t xml:space="preserve"> неудовлетворенными. По итогам 2018 года удовлетворенных качеством услуг теплоснабжения в муниципальном районе «Сосногорск» 82,7% (по РК в среднем 61,2%). </w:t>
            </w:r>
          </w:p>
          <w:p w:rsidR="00310384" w:rsidRPr="00DC635D" w:rsidRDefault="00310384" w:rsidP="00310384">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 xml:space="preserve">Ожидаемые результаты: </w:t>
            </w:r>
          </w:p>
          <w:p w:rsidR="00310384" w:rsidRPr="00DC635D" w:rsidRDefault="00310384" w:rsidP="00310384">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 обеспечен стабильный рост удовлетворенности потребителей за счет повышения доступности, качества услуг и снижения цен;</w:t>
            </w:r>
          </w:p>
          <w:p w:rsidR="00310384" w:rsidRPr="00DC635D" w:rsidRDefault="00310384" w:rsidP="00310384">
            <w:pPr>
              <w:pStyle w:val="a7"/>
              <w:spacing w:before="0" w:beforeAutospacing="0" w:after="0" w:afterAutospacing="0"/>
              <w:ind w:firstLine="731"/>
              <w:jc w:val="both"/>
              <w:rPr>
                <w:rFonts w:ascii="Times New Roman" w:hAnsi="Times New Roman" w:cs="Times New Roman"/>
                <w:sz w:val="24"/>
                <w:szCs w:val="24"/>
              </w:rPr>
            </w:pPr>
            <w:r w:rsidRPr="00DC635D">
              <w:rPr>
                <w:rFonts w:ascii="Times New Roman" w:hAnsi="Times New Roman" w:cs="Times New Roman"/>
                <w:sz w:val="24"/>
                <w:szCs w:val="24"/>
              </w:rPr>
              <w:t>– обеспечены условия для привлечения инвестиций хозяйствующих субъектов в развитие товарных рынков.</w:t>
            </w:r>
          </w:p>
        </w:tc>
      </w:tr>
      <w:tr w:rsidR="005107CF" w:rsidRPr="00DC635D" w:rsidTr="00DC635D">
        <w:tc>
          <w:tcPr>
            <w:tcW w:w="601" w:type="dxa"/>
          </w:tcPr>
          <w:p w:rsidR="005107CF" w:rsidRPr="00DC635D" w:rsidRDefault="0012242D" w:rsidP="005107CF">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2.1</w:t>
            </w:r>
          </w:p>
        </w:tc>
        <w:tc>
          <w:tcPr>
            <w:tcW w:w="3232" w:type="dxa"/>
            <w:gridSpan w:val="2"/>
          </w:tcPr>
          <w:p w:rsidR="005107CF" w:rsidRPr="00DC635D" w:rsidRDefault="005107CF" w:rsidP="005107CF">
            <w:pPr>
              <w:rPr>
                <w:rFonts w:ascii="Times New Roman" w:eastAsia="Calibri" w:hAnsi="Times New Roman" w:cs="Times New Roman"/>
                <w:sz w:val="24"/>
                <w:szCs w:val="24"/>
                <w:lang w:eastAsia="en-US"/>
              </w:rPr>
            </w:pPr>
            <w:r w:rsidRPr="00DC635D">
              <w:rPr>
                <w:rFonts w:ascii="Times New Roman" w:eastAsia="Calibri" w:hAnsi="Times New Roman" w:cs="Times New Roman"/>
                <w:sz w:val="24"/>
                <w:szCs w:val="24"/>
                <w:lang w:eastAsia="en-US"/>
              </w:rPr>
              <w:t>Заключение концессионных соглашений в отношении объектов теплоснабжения в МО МР «Сосногорск»</w:t>
            </w:r>
          </w:p>
        </w:tc>
        <w:tc>
          <w:tcPr>
            <w:tcW w:w="1378" w:type="dxa"/>
            <w:gridSpan w:val="2"/>
          </w:tcPr>
          <w:p w:rsidR="005107CF" w:rsidRPr="00DC635D" w:rsidRDefault="00876D83" w:rsidP="005107CF">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61" w:type="dxa"/>
            <w:gridSpan w:val="3"/>
          </w:tcPr>
          <w:p w:rsidR="005107CF" w:rsidRPr="00DC635D" w:rsidRDefault="005107CF" w:rsidP="00CD7870">
            <w:pPr>
              <w:jc w:val="center"/>
              <w:rPr>
                <w:rFonts w:ascii="Times New Roman" w:hAnsi="Times New Roman" w:cs="Times New Roman"/>
                <w:sz w:val="24"/>
                <w:szCs w:val="24"/>
              </w:rPr>
            </w:pPr>
            <w:r w:rsidRPr="00DC635D">
              <w:rPr>
                <w:rFonts w:ascii="Times New Roman" w:hAnsi="Times New Roman" w:cs="Times New Roman"/>
                <w:sz w:val="24"/>
                <w:szCs w:val="24"/>
              </w:rPr>
              <w:t>доля организаций частной формы собственности в сфере теплоснабжения (производство тепловой энергии), процентов</w:t>
            </w:r>
          </w:p>
        </w:tc>
        <w:tc>
          <w:tcPr>
            <w:tcW w:w="2011" w:type="dxa"/>
            <w:gridSpan w:val="2"/>
          </w:tcPr>
          <w:p w:rsidR="005107CF" w:rsidRPr="00DC635D" w:rsidRDefault="005107CF" w:rsidP="005107CF">
            <w:pPr>
              <w:jc w:val="center"/>
              <w:rPr>
                <w:rFonts w:ascii="Times New Roman" w:hAnsi="Times New Roman" w:cs="Times New Roman"/>
                <w:sz w:val="24"/>
                <w:szCs w:val="24"/>
              </w:rPr>
            </w:pPr>
            <w:r w:rsidRPr="00DC635D">
              <w:rPr>
                <w:rFonts w:ascii="Times New Roman" w:hAnsi="Times New Roman" w:cs="Times New Roman"/>
                <w:sz w:val="24"/>
                <w:szCs w:val="24"/>
              </w:rPr>
              <w:t>Проценты</w:t>
            </w:r>
          </w:p>
        </w:tc>
        <w:tc>
          <w:tcPr>
            <w:tcW w:w="932" w:type="dxa"/>
            <w:gridSpan w:val="2"/>
          </w:tcPr>
          <w:p w:rsidR="005107CF" w:rsidRPr="00DC635D" w:rsidRDefault="005107CF" w:rsidP="005107CF">
            <w:pPr>
              <w:jc w:val="center"/>
              <w:rPr>
                <w:rFonts w:ascii="Times New Roman" w:hAnsi="Times New Roman" w:cs="Times New Roman"/>
                <w:b/>
                <w:sz w:val="24"/>
                <w:szCs w:val="24"/>
              </w:rPr>
            </w:pPr>
          </w:p>
        </w:tc>
        <w:tc>
          <w:tcPr>
            <w:tcW w:w="811" w:type="dxa"/>
            <w:gridSpan w:val="2"/>
          </w:tcPr>
          <w:p w:rsidR="005107CF" w:rsidRPr="00DC635D" w:rsidRDefault="005107CF" w:rsidP="005107CF">
            <w:pPr>
              <w:jc w:val="center"/>
              <w:rPr>
                <w:rFonts w:ascii="Times New Roman" w:hAnsi="Times New Roman" w:cs="Times New Roman"/>
                <w:b/>
                <w:sz w:val="24"/>
                <w:szCs w:val="24"/>
              </w:rPr>
            </w:pPr>
          </w:p>
        </w:tc>
        <w:tc>
          <w:tcPr>
            <w:tcW w:w="811" w:type="dxa"/>
            <w:gridSpan w:val="2"/>
          </w:tcPr>
          <w:p w:rsidR="005107CF" w:rsidRPr="00DC635D" w:rsidRDefault="005107CF" w:rsidP="005107CF">
            <w:pPr>
              <w:jc w:val="center"/>
              <w:rPr>
                <w:rFonts w:ascii="Times New Roman" w:hAnsi="Times New Roman" w:cs="Times New Roman"/>
                <w:b/>
                <w:sz w:val="24"/>
                <w:szCs w:val="24"/>
              </w:rPr>
            </w:pPr>
          </w:p>
        </w:tc>
        <w:tc>
          <w:tcPr>
            <w:tcW w:w="811" w:type="dxa"/>
          </w:tcPr>
          <w:p w:rsidR="005107CF" w:rsidRPr="00DC635D" w:rsidRDefault="005107CF" w:rsidP="005107CF">
            <w:pPr>
              <w:jc w:val="center"/>
              <w:rPr>
                <w:rFonts w:ascii="Times New Roman" w:hAnsi="Times New Roman" w:cs="Times New Roman"/>
                <w:b/>
                <w:sz w:val="24"/>
                <w:szCs w:val="24"/>
              </w:rPr>
            </w:pPr>
          </w:p>
        </w:tc>
        <w:tc>
          <w:tcPr>
            <w:tcW w:w="1896" w:type="dxa"/>
          </w:tcPr>
          <w:p w:rsidR="005107CF" w:rsidRPr="00DC635D" w:rsidRDefault="005107CF" w:rsidP="00836B20">
            <w:pPr>
              <w:jc w:val="center"/>
              <w:rPr>
                <w:rFonts w:ascii="Times New Roman" w:hAnsi="Times New Roman" w:cs="Times New Roman"/>
                <w:sz w:val="24"/>
                <w:szCs w:val="24"/>
              </w:rPr>
            </w:pPr>
            <w:r w:rsidRPr="00DC635D">
              <w:rPr>
                <w:rFonts w:ascii="Times New Roman" w:hAnsi="Times New Roman" w:cs="Times New Roman"/>
                <w:sz w:val="24"/>
                <w:szCs w:val="24"/>
              </w:rPr>
              <w:t>Комитет по управлению имуществом администрации МР «Сосногорск»</w:t>
            </w:r>
          </w:p>
        </w:tc>
      </w:tr>
      <w:tr w:rsidR="0070030E" w:rsidRPr="00DC635D" w:rsidTr="00DC635D">
        <w:tc>
          <w:tcPr>
            <w:tcW w:w="601" w:type="dxa"/>
          </w:tcPr>
          <w:p w:rsidR="0070030E" w:rsidRPr="00DC635D" w:rsidRDefault="0012242D" w:rsidP="0070030E">
            <w:pPr>
              <w:jc w:val="center"/>
              <w:rPr>
                <w:rFonts w:ascii="Times New Roman" w:hAnsi="Times New Roman" w:cs="Times New Roman"/>
                <w:sz w:val="24"/>
                <w:szCs w:val="24"/>
              </w:rPr>
            </w:pPr>
            <w:r w:rsidRPr="00DC635D">
              <w:rPr>
                <w:rFonts w:ascii="Times New Roman" w:hAnsi="Times New Roman" w:cs="Times New Roman"/>
                <w:sz w:val="24"/>
                <w:szCs w:val="24"/>
              </w:rPr>
              <w:t>2.2</w:t>
            </w:r>
          </w:p>
        </w:tc>
        <w:tc>
          <w:tcPr>
            <w:tcW w:w="3232" w:type="dxa"/>
            <w:gridSpan w:val="2"/>
          </w:tcPr>
          <w:p w:rsidR="0070030E" w:rsidRPr="00DC635D" w:rsidRDefault="0070030E" w:rsidP="0070030E">
            <w:pPr>
              <w:pStyle w:val="ConsPlusNormal"/>
              <w:ind w:firstLine="0"/>
              <w:jc w:val="both"/>
              <w:rPr>
                <w:rFonts w:ascii="Times New Roman" w:hAnsi="Times New Roman" w:cs="Times New Roman"/>
                <w:sz w:val="24"/>
                <w:szCs w:val="24"/>
              </w:rPr>
            </w:pPr>
            <w:r w:rsidRPr="00DC635D">
              <w:rPr>
                <w:rFonts w:ascii="Times New Roman" w:hAnsi="Times New Roman" w:cs="Times New Roman"/>
                <w:sz w:val="24"/>
                <w:szCs w:val="24"/>
              </w:rPr>
              <w:t>Оформление правоустанавливающих документов на объекты теплоснабжения,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w:t>
            </w:r>
          </w:p>
        </w:tc>
        <w:tc>
          <w:tcPr>
            <w:tcW w:w="1378" w:type="dxa"/>
            <w:gridSpan w:val="2"/>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61" w:type="dxa"/>
            <w:gridSpan w:val="3"/>
          </w:tcPr>
          <w:p w:rsidR="0070030E" w:rsidRPr="00DC635D" w:rsidRDefault="0070030E" w:rsidP="0070030E">
            <w:pPr>
              <w:rPr>
                <w:rFonts w:ascii="Times New Roman" w:hAnsi="Times New Roman" w:cs="Times New Roman"/>
                <w:sz w:val="24"/>
                <w:szCs w:val="24"/>
              </w:rPr>
            </w:pPr>
          </w:p>
        </w:tc>
        <w:tc>
          <w:tcPr>
            <w:tcW w:w="2011" w:type="dxa"/>
            <w:gridSpan w:val="2"/>
          </w:tcPr>
          <w:p w:rsidR="0070030E" w:rsidRPr="00DC635D" w:rsidRDefault="0070030E" w:rsidP="0070030E">
            <w:pPr>
              <w:jc w:val="center"/>
              <w:rPr>
                <w:rFonts w:ascii="Times New Roman" w:hAnsi="Times New Roman" w:cs="Times New Roman"/>
                <w:sz w:val="24"/>
                <w:szCs w:val="24"/>
              </w:rPr>
            </w:pPr>
          </w:p>
        </w:tc>
        <w:tc>
          <w:tcPr>
            <w:tcW w:w="932" w:type="dxa"/>
            <w:gridSpan w:val="2"/>
          </w:tcPr>
          <w:p w:rsidR="0070030E" w:rsidRPr="00DC635D" w:rsidRDefault="0070030E" w:rsidP="0070030E">
            <w:pPr>
              <w:jc w:val="center"/>
              <w:rPr>
                <w:rFonts w:ascii="Times New Roman" w:hAnsi="Times New Roman" w:cs="Times New Roman"/>
                <w:b/>
                <w:sz w:val="24"/>
                <w:szCs w:val="24"/>
              </w:rPr>
            </w:pPr>
          </w:p>
        </w:tc>
        <w:tc>
          <w:tcPr>
            <w:tcW w:w="811" w:type="dxa"/>
            <w:gridSpan w:val="2"/>
          </w:tcPr>
          <w:p w:rsidR="0070030E" w:rsidRPr="00DC635D" w:rsidRDefault="0070030E" w:rsidP="0070030E">
            <w:pPr>
              <w:jc w:val="center"/>
              <w:rPr>
                <w:rFonts w:ascii="Times New Roman" w:hAnsi="Times New Roman" w:cs="Times New Roman"/>
                <w:b/>
                <w:sz w:val="24"/>
                <w:szCs w:val="24"/>
              </w:rPr>
            </w:pPr>
          </w:p>
        </w:tc>
        <w:tc>
          <w:tcPr>
            <w:tcW w:w="811" w:type="dxa"/>
            <w:gridSpan w:val="2"/>
          </w:tcPr>
          <w:p w:rsidR="0070030E" w:rsidRPr="00DC635D" w:rsidRDefault="0070030E" w:rsidP="0070030E">
            <w:pPr>
              <w:jc w:val="center"/>
              <w:rPr>
                <w:rFonts w:ascii="Times New Roman" w:hAnsi="Times New Roman" w:cs="Times New Roman"/>
                <w:b/>
                <w:sz w:val="24"/>
                <w:szCs w:val="24"/>
              </w:rPr>
            </w:pPr>
          </w:p>
        </w:tc>
        <w:tc>
          <w:tcPr>
            <w:tcW w:w="811" w:type="dxa"/>
          </w:tcPr>
          <w:p w:rsidR="0070030E" w:rsidRPr="00DC635D" w:rsidRDefault="0070030E" w:rsidP="0070030E">
            <w:pPr>
              <w:jc w:val="center"/>
              <w:rPr>
                <w:rFonts w:ascii="Times New Roman" w:hAnsi="Times New Roman" w:cs="Times New Roman"/>
                <w:b/>
                <w:sz w:val="24"/>
                <w:szCs w:val="24"/>
              </w:rPr>
            </w:pPr>
          </w:p>
        </w:tc>
        <w:tc>
          <w:tcPr>
            <w:tcW w:w="1896" w:type="dxa"/>
          </w:tcPr>
          <w:p w:rsidR="0070030E" w:rsidRPr="00DC635D" w:rsidRDefault="0070030E" w:rsidP="00836B20">
            <w:pPr>
              <w:jc w:val="center"/>
              <w:rPr>
                <w:rFonts w:ascii="Times New Roman" w:hAnsi="Times New Roman" w:cs="Times New Roman"/>
                <w:sz w:val="24"/>
                <w:szCs w:val="24"/>
              </w:rPr>
            </w:pPr>
            <w:r w:rsidRPr="00DC635D">
              <w:rPr>
                <w:rFonts w:ascii="Times New Roman" w:hAnsi="Times New Roman" w:cs="Times New Roman"/>
                <w:sz w:val="24"/>
                <w:szCs w:val="24"/>
              </w:rPr>
              <w:t>Комитет по управлению имуществом администрации МР «Сосногорск»</w:t>
            </w:r>
          </w:p>
        </w:tc>
      </w:tr>
      <w:tr w:rsidR="0070030E" w:rsidRPr="00DC635D" w:rsidTr="00DC635D">
        <w:tc>
          <w:tcPr>
            <w:tcW w:w="601" w:type="dxa"/>
          </w:tcPr>
          <w:p w:rsidR="0070030E" w:rsidRPr="00DC635D" w:rsidRDefault="0012242D" w:rsidP="0070030E">
            <w:pPr>
              <w:jc w:val="center"/>
              <w:rPr>
                <w:rFonts w:ascii="Times New Roman" w:hAnsi="Times New Roman" w:cs="Times New Roman"/>
                <w:sz w:val="24"/>
                <w:szCs w:val="24"/>
              </w:rPr>
            </w:pPr>
            <w:r w:rsidRPr="00DC635D">
              <w:rPr>
                <w:rFonts w:ascii="Times New Roman" w:hAnsi="Times New Roman" w:cs="Times New Roman"/>
                <w:sz w:val="24"/>
                <w:szCs w:val="24"/>
              </w:rPr>
              <w:t>2.3</w:t>
            </w:r>
          </w:p>
        </w:tc>
        <w:tc>
          <w:tcPr>
            <w:tcW w:w="3232" w:type="dxa"/>
            <w:gridSpan w:val="2"/>
          </w:tcPr>
          <w:p w:rsidR="0070030E" w:rsidRPr="00DC635D" w:rsidRDefault="0070030E" w:rsidP="0070030E">
            <w:pPr>
              <w:pStyle w:val="ConsPlusNormal"/>
              <w:ind w:firstLine="0"/>
              <w:jc w:val="both"/>
              <w:rPr>
                <w:rFonts w:ascii="Times New Roman" w:hAnsi="Times New Roman" w:cs="Times New Roman"/>
                <w:sz w:val="24"/>
                <w:szCs w:val="24"/>
              </w:rPr>
            </w:pPr>
            <w:r w:rsidRPr="00DC635D">
              <w:rPr>
                <w:rFonts w:ascii="Times New Roman" w:hAnsi="Times New Roman" w:cs="Times New Roman"/>
                <w:sz w:val="24"/>
                <w:szCs w:val="24"/>
              </w:rPr>
              <w:t xml:space="preserve">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w:t>
            </w:r>
            <w:r w:rsidRPr="00DC635D">
              <w:rPr>
                <w:rFonts w:ascii="Times New Roman" w:hAnsi="Times New Roman" w:cs="Times New Roman"/>
                <w:sz w:val="24"/>
                <w:szCs w:val="24"/>
              </w:rPr>
              <w:lastRenderedPageBreak/>
              <w:t>обязательств</w:t>
            </w:r>
          </w:p>
        </w:tc>
        <w:tc>
          <w:tcPr>
            <w:tcW w:w="1378" w:type="dxa"/>
            <w:gridSpan w:val="2"/>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2020 – 2022</w:t>
            </w:r>
          </w:p>
        </w:tc>
        <w:tc>
          <w:tcPr>
            <w:tcW w:w="2661" w:type="dxa"/>
            <w:gridSpan w:val="3"/>
          </w:tcPr>
          <w:p w:rsidR="0070030E" w:rsidRPr="00DC635D" w:rsidRDefault="0070030E" w:rsidP="0070030E">
            <w:pPr>
              <w:rPr>
                <w:rFonts w:ascii="Times New Roman" w:hAnsi="Times New Roman" w:cs="Times New Roman"/>
                <w:sz w:val="24"/>
                <w:szCs w:val="24"/>
              </w:rPr>
            </w:pPr>
          </w:p>
        </w:tc>
        <w:tc>
          <w:tcPr>
            <w:tcW w:w="2011" w:type="dxa"/>
            <w:gridSpan w:val="2"/>
          </w:tcPr>
          <w:p w:rsidR="0070030E" w:rsidRPr="00DC635D" w:rsidRDefault="0070030E" w:rsidP="0070030E">
            <w:pPr>
              <w:jc w:val="center"/>
              <w:rPr>
                <w:rFonts w:ascii="Times New Roman" w:hAnsi="Times New Roman" w:cs="Times New Roman"/>
                <w:sz w:val="24"/>
                <w:szCs w:val="24"/>
              </w:rPr>
            </w:pPr>
          </w:p>
        </w:tc>
        <w:tc>
          <w:tcPr>
            <w:tcW w:w="932" w:type="dxa"/>
            <w:gridSpan w:val="2"/>
          </w:tcPr>
          <w:p w:rsidR="0070030E" w:rsidRPr="00DC635D" w:rsidRDefault="0070030E" w:rsidP="0070030E">
            <w:pPr>
              <w:jc w:val="center"/>
              <w:rPr>
                <w:rFonts w:ascii="Times New Roman" w:hAnsi="Times New Roman" w:cs="Times New Roman"/>
                <w:b/>
                <w:sz w:val="24"/>
                <w:szCs w:val="24"/>
              </w:rPr>
            </w:pPr>
          </w:p>
        </w:tc>
        <w:tc>
          <w:tcPr>
            <w:tcW w:w="811" w:type="dxa"/>
            <w:gridSpan w:val="2"/>
          </w:tcPr>
          <w:p w:rsidR="0070030E" w:rsidRPr="00DC635D" w:rsidRDefault="0070030E" w:rsidP="0070030E">
            <w:pPr>
              <w:jc w:val="center"/>
              <w:rPr>
                <w:rFonts w:ascii="Times New Roman" w:hAnsi="Times New Roman" w:cs="Times New Roman"/>
                <w:b/>
                <w:sz w:val="24"/>
                <w:szCs w:val="24"/>
              </w:rPr>
            </w:pPr>
          </w:p>
        </w:tc>
        <w:tc>
          <w:tcPr>
            <w:tcW w:w="811" w:type="dxa"/>
            <w:gridSpan w:val="2"/>
          </w:tcPr>
          <w:p w:rsidR="0070030E" w:rsidRPr="00DC635D" w:rsidRDefault="0070030E" w:rsidP="0070030E">
            <w:pPr>
              <w:jc w:val="center"/>
              <w:rPr>
                <w:rFonts w:ascii="Times New Roman" w:hAnsi="Times New Roman" w:cs="Times New Roman"/>
                <w:b/>
                <w:sz w:val="24"/>
                <w:szCs w:val="24"/>
              </w:rPr>
            </w:pPr>
          </w:p>
        </w:tc>
        <w:tc>
          <w:tcPr>
            <w:tcW w:w="811" w:type="dxa"/>
          </w:tcPr>
          <w:p w:rsidR="0070030E" w:rsidRPr="00DC635D" w:rsidRDefault="0070030E" w:rsidP="0070030E">
            <w:pPr>
              <w:jc w:val="center"/>
              <w:rPr>
                <w:rFonts w:ascii="Times New Roman" w:hAnsi="Times New Roman" w:cs="Times New Roman"/>
                <w:b/>
                <w:sz w:val="24"/>
                <w:szCs w:val="24"/>
              </w:rPr>
            </w:pPr>
          </w:p>
        </w:tc>
        <w:tc>
          <w:tcPr>
            <w:tcW w:w="1896" w:type="dxa"/>
          </w:tcPr>
          <w:p w:rsidR="0070030E" w:rsidRPr="00DC635D" w:rsidRDefault="0070030E" w:rsidP="00836B20">
            <w:pPr>
              <w:jc w:val="center"/>
              <w:rPr>
                <w:rFonts w:ascii="Times New Roman" w:hAnsi="Times New Roman" w:cs="Times New Roman"/>
                <w:sz w:val="24"/>
                <w:szCs w:val="24"/>
              </w:rPr>
            </w:pPr>
            <w:r w:rsidRPr="00DC635D">
              <w:rPr>
                <w:rFonts w:ascii="Times New Roman" w:hAnsi="Times New Roman" w:cs="Times New Roman"/>
                <w:sz w:val="24"/>
                <w:szCs w:val="24"/>
              </w:rPr>
              <w:t>Комитет по управлению имуществом администрации МР «Сосногорск»</w:t>
            </w:r>
          </w:p>
        </w:tc>
      </w:tr>
      <w:tr w:rsidR="0070030E" w:rsidRPr="00DC635D" w:rsidTr="00DC635D">
        <w:tc>
          <w:tcPr>
            <w:tcW w:w="15144" w:type="dxa"/>
            <w:gridSpan w:val="18"/>
          </w:tcPr>
          <w:p w:rsidR="0070030E" w:rsidRPr="00DC635D" w:rsidRDefault="0070030E" w:rsidP="0070030E">
            <w:pPr>
              <w:pStyle w:val="a6"/>
              <w:numPr>
                <w:ilvl w:val="0"/>
                <w:numId w:val="2"/>
              </w:numPr>
              <w:suppressAutoHyphens/>
              <w:spacing w:after="0" w:line="240" w:lineRule="auto"/>
              <w:jc w:val="center"/>
              <w:rPr>
                <w:rFonts w:ascii="Times New Roman" w:hAnsi="Times New Roman" w:cs="Times New Roman"/>
                <w:b/>
                <w:sz w:val="24"/>
                <w:szCs w:val="24"/>
              </w:rPr>
            </w:pPr>
            <w:r w:rsidRPr="00DC635D">
              <w:rPr>
                <w:rFonts w:ascii="Times New Roman" w:hAnsi="Times New Roman" w:cs="Times New Roman"/>
                <w:b/>
                <w:sz w:val="24"/>
                <w:szCs w:val="24"/>
              </w:rPr>
              <w:lastRenderedPageBreak/>
              <w:t>Рынок переработки водных биологических ресурсов</w:t>
            </w:r>
          </w:p>
        </w:tc>
      </w:tr>
      <w:tr w:rsidR="0070030E" w:rsidRPr="00DC635D" w:rsidTr="00DC635D">
        <w:tc>
          <w:tcPr>
            <w:tcW w:w="15144" w:type="dxa"/>
            <w:gridSpan w:val="18"/>
          </w:tcPr>
          <w:p w:rsidR="0070030E" w:rsidRPr="00DC635D" w:rsidRDefault="0070030E" w:rsidP="0070030E">
            <w:pPr>
              <w:rPr>
                <w:rFonts w:ascii="Times New Roman" w:hAnsi="Times New Roman" w:cs="Times New Roman"/>
                <w:b/>
                <w:bCs/>
                <w:i/>
                <w:iCs/>
                <w:sz w:val="24"/>
                <w:szCs w:val="24"/>
              </w:rPr>
            </w:pPr>
            <w:r w:rsidRPr="00DC635D">
              <w:rPr>
                <w:rFonts w:ascii="Times New Roman" w:hAnsi="Times New Roman" w:cs="Times New Roman"/>
                <w:b/>
                <w:bCs/>
                <w:i/>
                <w:iCs/>
                <w:sz w:val="24"/>
                <w:szCs w:val="24"/>
              </w:rPr>
              <w:t>Краткая характеристика текущего состояния рынка:</w:t>
            </w:r>
          </w:p>
          <w:p w:rsidR="0070030E" w:rsidRPr="00DC635D" w:rsidRDefault="0070030E" w:rsidP="0070030E">
            <w:pPr>
              <w:rPr>
                <w:rFonts w:ascii="Times New Roman" w:hAnsi="Times New Roman" w:cs="Times New Roman"/>
                <w:sz w:val="24"/>
                <w:szCs w:val="24"/>
              </w:rPr>
            </w:pPr>
            <w:r w:rsidRPr="00DC635D">
              <w:rPr>
                <w:rFonts w:ascii="Times New Roman" w:hAnsi="Times New Roman" w:cs="Times New Roman"/>
                <w:sz w:val="24"/>
                <w:szCs w:val="24"/>
              </w:rPr>
              <w:t>На территории муниципального района «Сосногорск» отсутствуют организации, занимающиеся переработкой водных биологических ресурсов.</w:t>
            </w:r>
          </w:p>
          <w:p w:rsidR="0070030E" w:rsidRPr="00DC635D" w:rsidRDefault="0070030E" w:rsidP="0070030E">
            <w:pPr>
              <w:jc w:val="both"/>
              <w:rPr>
                <w:rFonts w:ascii="Times New Roman" w:hAnsi="Times New Roman" w:cs="Times New Roman"/>
                <w:b/>
                <w:sz w:val="24"/>
                <w:szCs w:val="24"/>
              </w:rPr>
            </w:pPr>
            <w:r w:rsidRPr="00DC635D">
              <w:rPr>
                <w:rFonts w:ascii="Times New Roman" w:hAnsi="Times New Roman" w:cs="Times New Roman"/>
                <w:sz w:val="24"/>
                <w:szCs w:val="24"/>
              </w:rPr>
              <w:t>Конкуренция на данном рынке отсутствует.</w:t>
            </w:r>
          </w:p>
        </w:tc>
      </w:tr>
      <w:tr w:rsidR="0070030E" w:rsidRPr="00DC635D" w:rsidTr="00DC635D">
        <w:tc>
          <w:tcPr>
            <w:tcW w:w="60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3.1</w:t>
            </w:r>
          </w:p>
        </w:tc>
        <w:tc>
          <w:tcPr>
            <w:tcW w:w="3232" w:type="dxa"/>
            <w:gridSpan w:val="2"/>
          </w:tcPr>
          <w:p w:rsidR="0070030E" w:rsidRPr="00DC635D" w:rsidRDefault="0070030E" w:rsidP="0070030E">
            <w:pPr>
              <w:jc w:val="both"/>
              <w:rPr>
                <w:rFonts w:ascii="Times New Roman" w:hAnsi="Times New Roman" w:cs="Times New Roman"/>
                <w:sz w:val="24"/>
                <w:szCs w:val="24"/>
              </w:rPr>
            </w:pPr>
            <w:r w:rsidRPr="00DC635D">
              <w:rPr>
                <w:rFonts w:ascii="Times New Roman" w:hAnsi="Times New Roman" w:cs="Times New Roman"/>
                <w:sz w:val="24"/>
                <w:szCs w:val="24"/>
              </w:rPr>
              <w:t>Привлечение предприятий по переработке водных биоресурсов Республики Коми к участию в ярморочных мероприятиях</w:t>
            </w:r>
          </w:p>
        </w:tc>
        <w:tc>
          <w:tcPr>
            <w:tcW w:w="1378" w:type="dxa"/>
            <w:gridSpan w:val="2"/>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61" w:type="dxa"/>
            <w:gridSpan w:val="3"/>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 xml:space="preserve">доля организаций частной формы собственности на рынке переработки водных биоресурсов, процентов </w:t>
            </w:r>
          </w:p>
        </w:tc>
        <w:tc>
          <w:tcPr>
            <w:tcW w:w="2011"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 xml:space="preserve">Проценты </w:t>
            </w:r>
          </w:p>
        </w:tc>
        <w:tc>
          <w:tcPr>
            <w:tcW w:w="932"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1896"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Администрация муниципального района «Сосногорск»</w:t>
            </w:r>
          </w:p>
        </w:tc>
      </w:tr>
      <w:tr w:rsidR="0070030E" w:rsidRPr="00DC635D" w:rsidTr="00DC635D">
        <w:tc>
          <w:tcPr>
            <w:tcW w:w="15144" w:type="dxa"/>
            <w:gridSpan w:val="18"/>
          </w:tcPr>
          <w:p w:rsidR="0070030E" w:rsidRPr="00DC635D" w:rsidRDefault="0070030E" w:rsidP="0070030E">
            <w:pPr>
              <w:pStyle w:val="a6"/>
              <w:numPr>
                <w:ilvl w:val="0"/>
                <w:numId w:val="2"/>
              </w:numPr>
              <w:spacing w:after="0" w:line="240" w:lineRule="auto"/>
              <w:jc w:val="center"/>
              <w:rPr>
                <w:rFonts w:ascii="Times New Roman" w:hAnsi="Times New Roman" w:cs="Times New Roman"/>
                <w:b/>
                <w:sz w:val="24"/>
                <w:szCs w:val="24"/>
              </w:rPr>
            </w:pPr>
            <w:r w:rsidRPr="00DC635D">
              <w:rPr>
                <w:rFonts w:ascii="Times New Roman" w:hAnsi="Times New Roman" w:cs="Times New Roman"/>
                <w:b/>
                <w:sz w:val="24"/>
                <w:szCs w:val="24"/>
              </w:rPr>
              <w:t>Рынок услуг дошкольного образования</w:t>
            </w:r>
          </w:p>
        </w:tc>
      </w:tr>
      <w:tr w:rsidR="0070030E" w:rsidRPr="00DC635D" w:rsidTr="00DC635D">
        <w:trPr>
          <w:trHeight w:val="1266"/>
        </w:trPr>
        <w:tc>
          <w:tcPr>
            <w:tcW w:w="15144" w:type="dxa"/>
            <w:gridSpan w:val="18"/>
          </w:tcPr>
          <w:p w:rsidR="0070030E" w:rsidRPr="00DC635D" w:rsidRDefault="0070030E" w:rsidP="0070030E">
            <w:pPr>
              <w:jc w:val="both"/>
              <w:rPr>
                <w:rFonts w:ascii="Times New Roman" w:hAnsi="Times New Roman" w:cs="Times New Roman"/>
                <w:b/>
                <w:bCs/>
                <w:i/>
                <w:iCs/>
                <w:sz w:val="24"/>
                <w:szCs w:val="24"/>
              </w:rPr>
            </w:pPr>
            <w:r w:rsidRPr="00DC635D">
              <w:rPr>
                <w:rFonts w:ascii="Times New Roman" w:hAnsi="Times New Roman" w:cs="Times New Roman"/>
                <w:b/>
                <w:bCs/>
                <w:i/>
                <w:iCs/>
                <w:sz w:val="24"/>
                <w:szCs w:val="24"/>
              </w:rPr>
              <w:t xml:space="preserve">Краткая характеристика текущего состояния рынка: </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В муниципальном районе «Сосногорск» услуги дошкольного образования предоставляют 20 дошкольных образовательных организаций, на базе 3 общеобразовательных организаций функционируют группы дошкольного возраста. Рынок дошкольного образования не является конкурентным, так как очередности в дошкольные образовательные организации в нашем районе нет. Всем родителям (законным представителям), подавшим заявление на постановку на учет в ДОУ, предоставлены места. Семейные и частные детские сады в районе отсутствуют. С каждым годом контингент в муниципалитете сокращается, в том силе и детей в возрасте от 0 до 7 лет, нуждающихся в предоставлении места в ДОУ.</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 xml:space="preserve">Мониторинг состояния и развития конкурентной среды на рынке услуг дошкольного образования на территории муниципального района «Сосногорск» по итогам 2018 года выявил высокую долю удовлетворенности потребителей услугами рынка. </w:t>
            </w:r>
            <w:proofErr w:type="gramStart"/>
            <w:r w:rsidRPr="00DC635D">
              <w:rPr>
                <w:rFonts w:ascii="Times New Roman" w:hAnsi="Times New Roman" w:cs="Times New Roman"/>
                <w:sz w:val="24"/>
                <w:szCs w:val="24"/>
              </w:rPr>
              <w:t>Большинство населения удовлетворены качеством услуг на рынке -77,7% (по РК в среднем 48,8%), и уровнем цен – 71,1% (РК – 54,0%), а также отмечают достаточность предложения на рынке -73,3% (по РК в среднем – 39,8%). 83,3% респондентов отметили о достаточном количестве в Сосногорском районе количества организаций в сфере дошкольного образования (по РК в среднем 51,2%)</w:t>
            </w:r>
            <w:proofErr w:type="gramEnd"/>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 xml:space="preserve">Ожидаемые результаты: </w:t>
            </w:r>
          </w:p>
          <w:p w:rsidR="0070030E" w:rsidRPr="00DC635D" w:rsidRDefault="0070030E" w:rsidP="0070030E">
            <w:pPr>
              <w:autoSpaceDE w:val="0"/>
              <w:autoSpaceDN w:val="0"/>
              <w:adjustRightInd w:val="0"/>
              <w:ind w:firstLine="731"/>
              <w:rPr>
                <w:rFonts w:ascii="Times New Roman" w:eastAsia="Times New Roman" w:hAnsi="Times New Roman" w:cs="Times New Roman"/>
                <w:sz w:val="24"/>
                <w:szCs w:val="24"/>
                <w:lang w:eastAsia="ru-RU"/>
              </w:rPr>
            </w:pPr>
            <w:r w:rsidRPr="00DC635D">
              <w:rPr>
                <w:rFonts w:ascii="Times New Roman" w:eastAsia="Times New Roman" w:hAnsi="Times New Roman" w:cs="Times New Roman"/>
                <w:sz w:val="24"/>
                <w:szCs w:val="24"/>
                <w:lang w:eastAsia="ru-RU"/>
              </w:rPr>
              <w:t>– обеспечен стабильный рост удовлетворенности потребителей за счет расширения ассортимента услуг, повышения их качества и снижения цен;</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 обеспечено развитие конкуренции на рынке услуг дошкольного образования, оказание которых традиционно осуществляется через государственные учреждения;</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eastAsia="Times New Roman" w:hAnsi="Times New Roman" w:cs="Times New Roman"/>
                <w:sz w:val="24"/>
                <w:szCs w:val="24"/>
                <w:lang w:eastAsia="ru-RU"/>
              </w:rPr>
              <w:t>– отсутствует очередность в детские сады.</w:t>
            </w:r>
          </w:p>
        </w:tc>
      </w:tr>
      <w:tr w:rsidR="0070030E" w:rsidRPr="00DC635D" w:rsidTr="00DC635D">
        <w:tc>
          <w:tcPr>
            <w:tcW w:w="60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4.1</w:t>
            </w:r>
          </w:p>
        </w:tc>
        <w:tc>
          <w:tcPr>
            <w:tcW w:w="3232" w:type="dxa"/>
            <w:gridSpan w:val="2"/>
          </w:tcPr>
          <w:p w:rsidR="0070030E" w:rsidRPr="00DC635D" w:rsidRDefault="0070030E" w:rsidP="0070030E">
            <w:pPr>
              <w:rPr>
                <w:rFonts w:ascii="Times New Roman" w:hAnsi="Times New Roman" w:cs="Times New Roman"/>
                <w:sz w:val="24"/>
                <w:szCs w:val="24"/>
              </w:rPr>
            </w:pPr>
            <w:r w:rsidRPr="00DC635D">
              <w:rPr>
                <w:rFonts w:ascii="Times New Roman" w:hAnsi="Times New Roman" w:cs="Times New Roman"/>
                <w:sz w:val="24"/>
                <w:szCs w:val="24"/>
              </w:rPr>
              <w:t xml:space="preserve">Оказание организационно-методической и информационно-консультативной помощи частным образовательным организациям, предоставляющим услуги </w:t>
            </w:r>
            <w:r w:rsidRPr="00DC635D">
              <w:rPr>
                <w:rFonts w:ascii="Times New Roman" w:hAnsi="Times New Roman" w:cs="Times New Roman"/>
                <w:sz w:val="24"/>
                <w:szCs w:val="24"/>
              </w:rPr>
              <w:lastRenderedPageBreak/>
              <w:t>детям дошкольного возраста в условиях реализации стандарта дошкольного образования</w:t>
            </w:r>
          </w:p>
        </w:tc>
        <w:tc>
          <w:tcPr>
            <w:tcW w:w="1378" w:type="dxa"/>
            <w:gridSpan w:val="2"/>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2020 – 2022</w:t>
            </w:r>
          </w:p>
        </w:tc>
        <w:tc>
          <w:tcPr>
            <w:tcW w:w="2661" w:type="dxa"/>
            <w:gridSpan w:val="3"/>
          </w:tcPr>
          <w:p w:rsidR="0070030E" w:rsidRPr="00DC635D" w:rsidRDefault="0070030E" w:rsidP="006C6769">
            <w:pPr>
              <w:jc w:val="center"/>
              <w:rPr>
                <w:rFonts w:ascii="Times New Roman" w:hAnsi="Times New Roman" w:cs="Times New Roman"/>
                <w:sz w:val="24"/>
                <w:szCs w:val="24"/>
              </w:rPr>
            </w:pPr>
            <w:r w:rsidRPr="00DC635D">
              <w:rPr>
                <w:rFonts w:ascii="Times New Roman" w:hAnsi="Times New Roman" w:cs="Times New Roman"/>
                <w:bCs/>
                <w:sz w:val="24"/>
                <w:szCs w:val="24"/>
              </w:rPr>
              <w:t xml:space="preserve">доля обучающихся дошкольного возраста в частных образовательных организациях, у индивидуальных предпринимателей, </w:t>
            </w:r>
            <w:r w:rsidRPr="00DC635D">
              <w:rPr>
                <w:rFonts w:ascii="Times New Roman" w:hAnsi="Times New Roman" w:cs="Times New Roman"/>
                <w:bCs/>
                <w:sz w:val="24"/>
                <w:szCs w:val="24"/>
              </w:rPr>
              <w:lastRenderedPageBreak/>
              <w:t>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011"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Проценты</w:t>
            </w:r>
          </w:p>
        </w:tc>
        <w:tc>
          <w:tcPr>
            <w:tcW w:w="932" w:type="dxa"/>
            <w:gridSpan w:val="2"/>
          </w:tcPr>
          <w:p w:rsidR="0070030E" w:rsidRPr="00DC635D" w:rsidRDefault="0070030E" w:rsidP="0070030E">
            <w:pPr>
              <w:jc w:val="center"/>
              <w:rPr>
                <w:rFonts w:ascii="Times New Roman" w:hAnsi="Times New Roman" w:cs="Times New Roman"/>
                <w:sz w:val="24"/>
                <w:szCs w:val="24"/>
                <w:lang w:val="en-US"/>
              </w:rPr>
            </w:pPr>
            <w:r w:rsidRPr="00DC635D">
              <w:rPr>
                <w:rFonts w:ascii="Times New Roman" w:hAnsi="Times New Roman" w:cs="Times New Roman"/>
                <w:sz w:val="24"/>
                <w:szCs w:val="24"/>
                <w:lang w:val="en-US"/>
              </w:rPr>
              <w:t>-</w:t>
            </w:r>
          </w:p>
        </w:tc>
        <w:tc>
          <w:tcPr>
            <w:tcW w:w="811" w:type="dxa"/>
            <w:gridSpan w:val="2"/>
          </w:tcPr>
          <w:p w:rsidR="0070030E" w:rsidRPr="00DC635D" w:rsidRDefault="0070030E" w:rsidP="0070030E">
            <w:pPr>
              <w:jc w:val="center"/>
              <w:rPr>
                <w:rFonts w:ascii="Times New Roman" w:hAnsi="Times New Roman" w:cs="Times New Roman"/>
                <w:sz w:val="24"/>
                <w:szCs w:val="24"/>
                <w:lang w:val="en-US"/>
              </w:rPr>
            </w:pPr>
            <w:r w:rsidRPr="00DC635D">
              <w:rPr>
                <w:rFonts w:ascii="Times New Roman" w:hAnsi="Times New Roman" w:cs="Times New Roman"/>
                <w:sz w:val="24"/>
                <w:szCs w:val="24"/>
                <w:lang w:val="en-US"/>
              </w:rPr>
              <w:t>-</w:t>
            </w:r>
          </w:p>
        </w:tc>
        <w:tc>
          <w:tcPr>
            <w:tcW w:w="811" w:type="dxa"/>
            <w:gridSpan w:val="2"/>
          </w:tcPr>
          <w:p w:rsidR="0070030E" w:rsidRPr="00DC635D" w:rsidRDefault="0070030E" w:rsidP="0070030E">
            <w:pPr>
              <w:jc w:val="center"/>
              <w:rPr>
                <w:rFonts w:ascii="Times New Roman" w:hAnsi="Times New Roman" w:cs="Times New Roman"/>
                <w:sz w:val="24"/>
                <w:szCs w:val="24"/>
                <w:lang w:val="en-US"/>
              </w:rPr>
            </w:pPr>
            <w:r w:rsidRPr="00DC635D">
              <w:rPr>
                <w:rFonts w:ascii="Times New Roman" w:hAnsi="Times New Roman" w:cs="Times New Roman"/>
                <w:sz w:val="24"/>
                <w:szCs w:val="24"/>
                <w:lang w:val="en-US"/>
              </w:rPr>
              <w:t>-</w:t>
            </w:r>
          </w:p>
        </w:tc>
        <w:tc>
          <w:tcPr>
            <w:tcW w:w="811" w:type="dxa"/>
          </w:tcPr>
          <w:p w:rsidR="0070030E" w:rsidRPr="00DC635D" w:rsidRDefault="0070030E" w:rsidP="0070030E">
            <w:pPr>
              <w:jc w:val="center"/>
              <w:rPr>
                <w:rFonts w:ascii="Times New Roman" w:hAnsi="Times New Roman" w:cs="Times New Roman"/>
                <w:sz w:val="24"/>
                <w:szCs w:val="24"/>
                <w:lang w:val="en-US"/>
              </w:rPr>
            </w:pPr>
            <w:r w:rsidRPr="00DC635D">
              <w:rPr>
                <w:rFonts w:ascii="Times New Roman" w:hAnsi="Times New Roman" w:cs="Times New Roman"/>
                <w:sz w:val="24"/>
                <w:szCs w:val="24"/>
                <w:lang w:val="en-US"/>
              </w:rPr>
              <w:t>-</w:t>
            </w:r>
          </w:p>
        </w:tc>
        <w:tc>
          <w:tcPr>
            <w:tcW w:w="1896"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Управление образования администрации муниципального района «Сосногорск»</w:t>
            </w:r>
          </w:p>
        </w:tc>
      </w:tr>
      <w:tr w:rsidR="0070030E" w:rsidRPr="00DC635D" w:rsidTr="00DC635D">
        <w:tc>
          <w:tcPr>
            <w:tcW w:w="15144" w:type="dxa"/>
            <w:gridSpan w:val="18"/>
          </w:tcPr>
          <w:p w:rsidR="0070030E" w:rsidRPr="00DC635D" w:rsidRDefault="0070030E" w:rsidP="0070030E">
            <w:pPr>
              <w:pStyle w:val="a6"/>
              <w:numPr>
                <w:ilvl w:val="0"/>
                <w:numId w:val="2"/>
              </w:numPr>
              <w:spacing w:after="0" w:line="240" w:lineRule="auto"/>
              <w:jc w:val="center"/>
              <w:rPr>
                <w:rFonts w:ascii="Times New Roman" w:hAnsi="Times New Roman" w:cs="Times New Roman"/>
                <w:b/>
                <w:sz w:val="24"/>
                <w:szCs w:val="24"/>
              </w:rPr>
            </w:pPr>
            <w:r w:rsidRPr="00DC635D">
              <w:rPr>
                <w:rFonts w:ascii="Times New Roman" w:hAnsi="Times New Roman" w:cs="Times New Roman"/>
                <w:b/>
                <w:bCs/>
                <w:sz w:val="24"/>
                <w:szCs w:val="24"/>
              </w:rPr>
              <w:lastRenderedPageBreak/>
              <w:t>Рынок услуг общего образования</w:t>
            </w:r>
          </w:p>
        </w:tc>
      </w:tr>
      <w:tr w:rsidR="0070030E" w:rsidRPr="00DC635D" w:rsidTr="00DC635D">
        <w:trPr>
          <w:trHeight w:val="3348"/>
        </w:trPr>
        <w:tc>
          <w:tcPr>
            <w:tcW w:w="15144" w:type="dxa"/>
            <w:gridSpan w:val="18"/>
          </w:tcPr>
          <w:p w:rsidR="0070030E" w:rsidRPr="00DC635D" w:rsidRDefault="0070030E" w:rsidP="0070030E">
            <w:pPr>
              <w:rPr>
                <w:rFonts w:ascii="Times New Roman" w:hAnsi="Times New Roman" w:cs="Times New Roman"/>
                <w:b/>
                <w:bCs/>
                <w:i/>
                <w:iCs/>
                <w:sz w:val="24"/>
                <w:szCs w:val="24"/>
              </w:rPr>
            </w:pPr>
            <w:r w:rsidRPr="00DC635D">
              <w:rPr>
                <w:rFonts w:ascii="Times New Roman" w:hAnsi="Times New Roman" w:cs="Times New Roman"/>
                <w:b/>
                <w:bCs/>
                <w:i/>
                <w:iCs/>
                <w:sz w:val="24"/>
                <w:szCs w:val="24"/>
              </w:rPr>
              <w:t xml:space="preserve">Краткая характеристика текущего состояния рынка: </w:t>
            </w:r>
          </w:p>
          <w:p w:rsidR="0070030E" w:rsidRPr="00DC635D" w:rsidRDefault="0070030E" w:rsidP="0070030E">
            <w:pPr>
              <w:ind w:firstLine="731"/>
              <w:rPr>
                <w:rFonts w:ascii="Times New Roman" w:hAnsi="Times New Roman" w:cs="Times New Roman"/>
                <w:sz w:val="24"/>
                <w:szCs w:val="24"/>
              </w:rPr>
            </w:pPr>
            <w:r w:rsidRPr="00DC635D">
              <w:rPr>
                <w:rFonts w:ascii="Times New Roman" w:hAnsi="Times New Roman" w:cs="Times New Roman"/>
                <w:sz w:val="24"/>
                <w:szCs w:val="24"/>
              </w:rPr>
              <w:t>В муниципальном районе «Сосногорск» услуги общего образования предоставляют 15 общеобразовательных организаций. Рынок общего образования не является конкурентным. Все заявители обеспечены местами в общеобразовательных организациях. Частный сектор данного рынка не представлен организациями. С каждым годом контингент в муниципалитете сокращается, в том числе и детей в возрасте от 7 до 18 лет, нуждающихся в предоставлении места в общеобразовательной организации.</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Представители рассматриваемой отрасли в числе значимых административных барьеров для ведения ими деятельности чаще других выделяют сложность / затянутость процедуры получения лицензий.</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 xml:space="preserve">Ожидаемые результаты: </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 обеспечен стабильный рост удовлетворенности потребителей за счет расширения ассортимента услуг, повышения их качества и снижения цен;</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 обеспечено развитие конкуренции на рынке услуг общего образования, оказание которых традиционно осуществляется через государственные учреждения.</w:t>
            </w:r>
          </w:p>
        </w:tc>
      </w:tr>
      <w:tr w:rsidR="0070030E" w:rsidRPr="00DC635D" w:rsidTr="00DC635D">
        <w:tc>
          <w:tcPr>
            <w:tcW w:w="60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5.1</w:t>
            </w:r>
          </w:p>
        </w:tc>
        <w:tc>
          <w:tcPr>
            <w:tcW w:w="3232" w:type="dxa"/>
            <w:gridSpan w:val="2"/>
          </w:tcPr>
          <w:p w:rsidR="0070030E" w:rsidRPr="00DC635D" w:rsidRDefault="0070030E" w:rsidP="0070030E">
            <w:pPr>
              <w:rPr>
                <w:rFonts w:ascii="Times New Roman" w:hAnsi="Times New Roman" w:cs="Times New Roman"/>
                <w:sz w:val="24"/>
                <w:szCs w:val="24"/>
              </w:rPr>
            </w:pPr>
            <w:r w:rsidRPr="00DC635D">
              <w:rPr>
                <w:rFonts w:ascii="Times New Roman" w:hAnsi="Times New Roman" w:cs="Times New Roman"/>
                <w:sz w:val="24"/>
                <w:szCs w:val="24"/>
              </w:rPr>
              <w:t xml:space="preserve">Оказание методической и </w:t>
            </w:r>
            <w:r w:rsidRPr="00DC635D">
              <w:rPr>
                <w:rFonts w:ascii="Times New Roman" w:hAnsi="Times New Roman" w:cs="Times New Roman"/>
                <w:sz w:val="24"/>
                <w:szCs w:val="24"/>
              </w:rPr>
              <w:lastRenderedPageBreak/>
              <w:t>консультативной помощи частным учреждениям и физическим лицам по вопросам организации образовательной деятельности и порядку предоставления субсидий</w:t>
            </w:r>
          </w:p>
        </w:tc>
        <w:tc>
          <w:tcPr>
            <w:tcW w:w="1378" w:type="dxa"/>
            <w:gridSpan w:val="2"/>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 xml:space="preserve">2020 – </w:t>
            </w:r>
            <w:r w:rsidRPr="00DC635D">
              <w:rPr>
                <w:rFonts w:ascii="Times New Roman" w:hAnsi="Times New Roman" w:cs="Times New Roman"/>
                <w:sz w:val="24"/>
                <w:szCs w:val="24"/>
              </w:rPr>
              <w:lastRenderedPageBreak/>
              <w:t>2022</w:t>
            </w:r>
          </w:p>
        </w:tc>
        <w:tc>
          <w:tcPr>
            <w:tcW w:w="2661" w:type="dxa"/>
            <w:gridSpan w:val="3"/>
            <w:vMerge w:val="restart"/>
          </w:tcPr>
          <w:p w:rsidR="0070030E" w:rsidRPr="00DC635D" w:rsidRDefault="0070030E" w:rsidP="006C6769">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 xml:space="preserve">доля обучающихся в </w:t>
            </w:r>
            <w:r w:rsidRPr="00DC635D">
              <w:rPr>
                <w:rFonts w:ascii="Times New Roman" w:hAnsi="Times New Roman" w:cs="Times New Roman"/>
                <w:sz w:val="24"/>
                <w:szCs w:val="24"/>
              </w:rPr>
              <w:lastRenderedPageBreak/>
              <w:t>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2011"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Проценты</w:t>
            </w:r>
          </w:p>
        </w:tc>
        <w:tc>
          <w:tcPr>
            <w:tcW w:w="932"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1896"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 xml:space="preserve">Управление </w:t>
            </w:r>
            <w:r w:rsidRPr="00DC635D">
              <w:rPr>
                <w:rFonts w:ascii="Times New Roman" w:hAnsi="Times New Roman" w:cs="Times New Roman"/>
                <w:sz w:val="24"/>
                <w:szCs w:val="24"/>
              </w:rPr>
              <w:lastRenderedPageBreak/>
              <w:t>образования администрации муниципального района «Сосногорск»</w:t>
            </w:r>
          </w:p>
        </w:tc>
      </w:tr>
      <w:tr w:rsidR="0070030E" w:rsidRPr="00DC635D" w:rsidTr="00DC635D">
        <w:tc>
          <w:tcPr>
            <w:tcW w:w="60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5.2</w:t>
            </w:r>
          </w:p>
        </w:tc>
        <w:tc>
          <w:tcPr>
            <w:tcW w:w="3232" w:type="dxa"/>
            <w:gridSpan w:val="2"/>
          </w:tcPr>
          <w:p w:rsidR="0070030E" w:rsidRPr="00DC635D" w:rsidRDefault="0070030E" w:rsidP="0070030E">
            <w:pPr>
              <w:jc w:val="both"/>
              <w:rPr>
                <w:rFonts w:ascii="Times New Roman" w:hAnsi="Times New Roman" w:cs="Times New Roman"/>
                <w:sz w:val="24"/>
                <w:szCs w:val="24"/>
              </w:rPr>
            </w:pPr>
            <w:r w:rsidRPr="00DC635D">
              <w:rPr>
                <w:rFonts w:ascii="Times New Roman" w:hAnsi="Times New Roman" w:cs="Times New Roman"/>
                <w:sz w:val="24"/>
                <w:szCs w:val="24"/>
              </w:rPr>
              <w:t>Обеспечение равных условий доступа частных образовательных учреждений к получению грантов</w:t>
            </w:r>
          </w:p>
        </w:tc>
        <w:tc>
          <w:tcPr>
            <w:tcW w:w="1378" w:type="dxa"/>
            <w:gridSpan w:val="2"/>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61" w:type="dxa"/>
            <w:gridSpan w:val="3"/>
            <w:vMerge/>
          </w:tcPr>
          <w:p w:rsidR="0070030E" w:rsidRPr="00DC635D" w:rsidRDefault="0070030E" w:rsidP="0070030E">
            <w:pPr>
              <w:jc w:val="center"/>
              <w:rPr>
                <w:rFonts w:ascii="Times New Roman" w:hAnsi="Times New Roman" w:cs="Times New Roman"/>
                <w:sz w:val="24"/>
                <w:szCs w:val="24"/>
              </w:rPr>
            </w:pPr>
          </w:p>
        </w:tc>
        <w:tc>
          <w:tcPr>
            <w:tcW w:w="2011"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Проценты</w:t>
            </w:r>
          </w:p>
        </w:tc>
        <w:tc>
          <w:tcPr>
            <w:tcW w:w="932"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1896"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Управление образования администрации муниципального района «Сосногорск»</w:t>
            </w:r>
          </w:p>
        </w:tc>
      </w:tr>
      <w:tr w:rsidR="0070030E" w:rsidRPr="00DC635D" w:rsidTr="00DC635D">
        <w:tc>
          <w:tcPr>
            <w:tcW w:w="15144" w:type="dxa"/>
            <w:gridSpan w:val="18"/>
          </w:tcPr>
          <w:p w:rsidR="0070030E" w:rsidRPr="00DC635D" w:rsidRDefault="0070030E" w:rsidP="0070030E">
            <w:pPr>
              <w:pStyle w:val="a6"/>
              <w:numPr>
                <w:ilvl w:val="0"/>
                <w:numId w:val="2"/>
              </w:numPr>
              <w:spacing w:after="0" w:line="240" w:lineRule="auto"/>
              <w:jc w:val="center"/>
              <w:rPr>
                <w:rFonts w:ascii="Times New Roman" w:hAnsi="Times New Roman" w:cs="Times New Roman"/>
                <w:b/>
                <w:sz w:val="24"/>
                <w:szCs w:val="24"/>
              </w:rPr>
            </w:pPr>
            <w:r w:rsidRPr="00DC635D">
              <w:rPr>
                <w:rFonts w:ascii="Times New Roman" w:hAnsi="Times New Roman" w:cs="Times New Roman"/>
                <w:b/>
                <w:bCs/>
                <w:sz w:val="24"/>
                <w:szCs w:val="24"/>
              </w:rPr>
              <w:t>Рынок услуг дополнительного образования детей</w:t>
            </w:r>
          </w:p>
        </w:tc>
      </w:tr>
      <w:tr w:rsidR="0070030E" w:rsidRPr="00DC635D" w:rsidTr="00DC635D">
        <w:trPr>
          <w:trHeight w:val="557"/>
        </w:trPr>
        <w:tc>
          <w:tcPr>
            <w:tcW w:w="15144" w:type="dxa"/>
            <w:gridSpan w:val="18"/>
          </w:tcPr>
          <w:p w:rsidR="0070030E" w:rsidRPr="00DC635D" w:rsidRDefault="0070030E" w:rsidP="0070030E">
            <w:pPr>
              <w:jc w:val="both"/>
              <w:rPr>
                <w:rFonts w:ascii="Times New Roman" w:hAnsi="Times New Roman" w:cs="Times New Roman"/>
                <w:b/>
                <w:bCs/>
                <w:i/>
                <w:iCs/>
                <w:sz w:val="24"/>
                <w:szCs w:val="24"/>
              </w:rPr>
            </w:pPr>
            <w:r w:rsidRPr="00DC635D">
              <w:rPr>
                <w:rFonts w:ascii="Times New Roman" w:hAnsi="Times New Roman" w:cs="Times New Roman"/>
                <w:b/>
                <w:bCs/>
                <w:i/>
                <w:iCs/>
                <w:sz w:val="24"/>
                <w:szCs w:val="24"/>
              </w:rPr>
              <w:t xml:space="preserve">Краткая характеристика текущего состояния рынка: </w:t>
            </w:r>
          </w:p>
          <w:p w:rsidR="0070030E" w:rsidRPr="00DC635D" w:rsidRDefault="0070030E" w:rsidP="0070030E">
            <w:pPr>
              <w:ind w:firstLine="873"/>
              <w:jc w:val="both"/>
              <w:rPr>
                <w:rFonts w:ascii="Times New Roman" w:hAnsi="Times New Roman" w:cs="Times New Roman"/>
                <w:sz w:val="24"/>
                <w:szCs w:val="24"/>
              </w:rPr>
            </w:pPr>
            <w:r w:rsidRPr="00DC635D">
              <w:rPr>
                <w:rFonts w:ascii="Times New Roman" w:hAnsi="Times New Roman" w:cs="Times New Roman"/>
                <w:sz w:val="24"/>
                <w:szCs w:val="24"/>
              </w:rPr>
              <w:t xml:space="preserve">На рынке услуг дополнительного образования муниципального района «Сосногорск» осуществляют деятельность 5 бюджетных образовательных организаций: МБУДО «ДДТ» </w:t>
            </w:r>
            <w:proofErr w:type="gramStart"/>
            <w:r w:rsidRPr="00DC635D">
              <w:rPr>
                <w:rFonts w:ascii="Times New Roman" w:hAnsi="Times New Roman" w:cs="Times New Roman"/>
                <w:sz w:val="24"/>
                <w:szCs w:val="24"/>
              </w:rPr>
              <w:t>г</w:t>
            </w:r>
            <w:proofErr w:type="gramEnd"/>
            <w:r w:rsidRPr="00DC635D">
              <w:rPr>
                <w:rFonts w:ascii="Times New Roman" w:hAnsi="Times New Roman" w:cs="Times New Roman"/>
                <w:sz w:val="24"/>
                <w:szCs w:val="24"/>
              </w:rPr>
              <w:t xml:space="preserve">. Сосногорска, МБУДО «ЦДОД» </w:t>
            </w:r>
            <w:proofErr w:type="spellStart"/>
            <w:r w:rsidRPr="00DC635D">
              <w:rPr>
                <w:rFonts w:ascii="Times New Roman" w:hAnsi="Times New Roman" w:cs="Times New Roman"/>
                <w:sz w:val="24"/>
                <w:szCs w:val="24"/>
              </w:rPr>
              <w:t>пгт</w:t>
            </w:r>
            <w:proofErr w:type="spellEnd"/>
            <w:r w:rsidRPr="00DC635D">
              <w:rPr>
                <w:rFonts w:ascii="Times New Roman" w:hAnsi="Times New Roman" w:cs="Times New Roman"/>
                <w:sz w:val="24"/>
                <w:szCs w:val="24"/>
              </w:rPr>
              <w:t xml:space="preserve">. Нижний Одес, МБУДО «ЦДТ» </w:t>
            </w:r>
            <w:proofErr w:type="spellStart"/>
            <w:r w:rsidRPr="00DC635D">
              <w:rPr>
                <w:rFonts w:ascii="Times New Roman" w:hAnsi="Times New Roman" w:cs="Times New Roman"/>
                <w:sz w:val="24"/>
                <w:szCs w:val="24"/>
              </w:rPr>
              <w:t>пгт</w:t>
            </w:r>
            <w:proofErr w:type="spellEnd"/>
            <w:r w:rsidRPr="00DC635D">
              <w:rPr>
                <w:rFonts w:ascii="Times New Roman" w:hAnsi="Times New Roman" w:cs="Times New Roman"/>
                <w:sz w:val="24"/>
                <w:szCs w:val="24"/>
              </w:rPr>
              <w:t xml:space="preserve">. </w:t>
            </w:r>
            <w:proofErr w:type="spellStart"/>
            <w:r w:rsidRPr="00DC635D">
              <w:rPr>
                <w:rFonts w:ascii="Times New Roman" w:hAnsi="Times New Roman" w:cs="Times New Roman"/>
                <w:sz w:val="24"/>
                <w:szCs w:val="24"/>
              </w:rPr>
              <w:t>Войвож</w:t>
            </w:r>
            <w:proofErr w:type="spellEnd"/>
            <w:r w:rsidRPr="00DC635D">
              <w:rPr>
                <w:rFonts w:ascii="Times New Roman" w:hAnsi="Times New Roman" w:cs="Times New Roman"/>
                <w:sz w:val="24"/>
                <w:szCs w:val="24"/>
              </w:rPr>
              <w:t xml:space="preserve">, МБУДО «ДШИ» г. Сосногорска, МБУДО «ДШИ» </w:t>
            </w:r>
            <w:proofErr w:type="spellStart"/>
            <w:r w:rsidRPr="00DC635D">
              <w:rPr>
                <w:rFonts w:ascii="Times New Roman" w:hAnsi="Times New Roman" w:cs="Times New Roman"/>
                <w:sz w:val="24"/>
                <w:szCs w:val="24"/>
              </w:rPr>
              <w:t>пгт</w:t>
            </w:r>
            <w:proofErr w:type="spellEnd"/>
            <w:r w:rsidRPr="00DC635D">
              <w:rPr>
                <w:rFonts w:ascii="Times New Roman" w:hAnsi="Times New Roman" w:cs="Times New Roman"/>
                <w:sz w:val="24"/>
                <w:szCs w:val="24"/>
              </w:rPr>
              <w:t xml:space="preserve">. Нижний Одес и 2 частные образовательные организации: ИП Николаев, ДОСААФ России города Сосногорска Республики Коми. Рынок данной услуги </w:t>
            </w:r>
            <w:proofErr w:type="spellStart"/>
            <w:r w:rsidRPr="00DC635D">
              <w:rPr>
                <w:rFonts w:ascii="Times New Roman" w:hAnsi="Times New Roman" w:cs="Times New Roman"/>
                <w:sz w:val="24"/>
                <w:szCs w:val="24"/>
              </w:rPr>
              <w:t>конкурентен</w:t>
            </w:r>
            <w:proofErr w:type="spellEnd"/>
            <w:r w:rsidRPr="00DC635D">
              <w:rPr>
                <w:rFonts w:ascii="Times New Roman" w:hAnsi="Times New Roman" w:cs="Times New Roman"/>
                <w:sz w:val="24"/>
                <w:szCs w:val="24"/>
              </w:rPr>
              <w:t>.</w:t>
            </w:r>
          </w:p>
          <w:p w:rsidR="0070030E" w:rsidRPr="00DC635D" w:rsidRDefault="0070030E" w:rsidP="0070030E">
            <w:pPr>
              <w:autoSpaceDE w:val="0"/>
              <w:autoSpaceDN w:val="0"/>
              <w:adjustRightInd w:val="0"/>
              <w:ind w:firstLine="873"/>
              <w:rPr>
                <w:rFonts w:ascii="Times New Roman" w:hAnsi="Times New Roman" w:cs="Times New Roman"/>
                <w:sz w:val="24"/>
                <w:szCs w:val="24"/>
              </w:rPr>
            </w:pPr>
            <w:r w:rsidRPr="00DC635D">
              <w:rPr>
                <w:rFonts w:ascii="Times New Roman" w:hAnsi="Times New Roman" w:cs="Times New Roman"/>
                <w:sz w:val="24"/>
                <w:szCs w:val="24"/>
              </w:rPr>
              <w:t>Основным направлением развития конкуренции на рынке предоставления дополнительных образовательных услуг должна стать работа по расширению спектра услуг существующих организаций, по созданию условий для появления частных организаций дополнительного образования.</w:t>
            </w:r>
          </w:p>
          <w:p w:rsidR="0070030E" w:rsidRPr="00DC635D" w:rsidRDefault="0070030E" w:rsidP="0070030E">
            <w:pPr>
              <w:pStyle w:val="ConsPlusNormal"/>
              <w:ind w:firstLine="873"/>
              <w:jc w:val="both"/>
              <w:rPr>
                <w:rFonts w:ascii="Times New Roman" w:hAnsi="Times New Roman" w:cs="Times New Roman"/>
                <w:sz w:val="24"/>
                <w:szCs w:val="24"/>
              </w:rPr>
            </w:pPr>
            <w:proofErr w:type="gramStart"/>
            <w:r w:rsidRPr="00DC635D">
              <w:rPr>
                <w:rFonts w:ascii="Times New Roman" w:hAnsi="Times New Roman" w:cs="Times New Roman"/>
                <w:sz w:val="24"/>
                <w:szCs w:val="24"/>
              </w:rPr>
              <w:t xml:space="preserve">Результаты мониторинга состояния конкурентной среды на рынке по итогам 2018 года показывают, что сохраняется превышение доли удовлетворенных ценами, качеством и разнообразием услуг на рынке над неудовлетворенными, так доля респондентов удовлетворенных </w:t>
            </w:r>
            <w:r w:rsidRPr="00DC635D">
              <w:rPr>
                <w:rFonts w:ascii="Times New Roman" w:hAnsi="Times New Roman" w:cs="Times New Roman"/>
                <w:sz w:val="24"/>
                <w:szCs w:val="24"/>
              </w:rPr>
              <w:lastRenderedPageBreak/>
              <w:t>уровнем цен составила 68,9% (неудовлетворенных – 15,5%) (удовлетворенных в среднем по РК 37,3%), выбором услуг удовлетворены – 73,3% (неудовлетворенных 15,6%) (уровень удовлетворенных по РК в среднем 37,8%) и качеством услуг удовлетворены – 74,5</w:t>
            </w:r>
            <w:proofErr w:type="gramEnd"/>
            <w:r w:rsidRPr="00DC635D">
              <w:rPr>
                <w:rFonts w:ascii="Times New Roman" w:hAnsi="Times New Roman" w:cs="Times New Roman"/>
                <w:sz w:val="24"/>
                <w:szCs w:val="24"/>
              </w:rPr>
              <w:t xml:space="preserve">% (не </w:t>
            </w:r>
            <w:proofErr w:type="gramStart"/>
            <w:r w:rsidRPr="00DC635D">
              <w:rPr>
                <w:rFonts w:ascii="Times New Roman" w:hAnsi="Times New Roman" w:cs="Times New Roman"/>
                <w:sz w:val="24"/>
                <w:szCs w:val="24"/>
              </w:rPr>
              <w:t>удовлетворены</w:t>
            </w:r>
            <w:proofErr w:type="gramEnd"/>
            <w:r w:rsidRPr="00DC635D">
              <w:rPr>
                <w:rFonts w:ascii="Times New Roman" w:hAnsi="Times New Roman" w:cs="Times New Roman"/>
                <w:sz w:val="24"/>
                <w:szCs w:val="24"/>
              </w:rPr>
              <w:t xml:space="preserve"> 13,3%) (по РК в среднем 42,3% удовлетворены качеством услуг). </w:t>
            </w:r>
          </w:p>
          <w:p w:rsidR="0070030E" w:rsidRPr="00DC635D" w:rsidRDefault="0070030E" w:rsidP="0070030E">
            <w:pPr>
              <w:pStyle w:val="ConsPlusNormal"/>
              <w:ind w:firstLine="873"/>
              <w:jc w:val="both"/>
              <w:rPr>
                <w:rFonts w:ascii="Times New Roman" w:hAnsi="Times New Roman" w:cs="Times New Roman"/>
                <w:sz w:val="24"/>
                <w:szCs w:val="24"/>
              </w:rPr>
            </w:pPr>
            <w:r w:rsidRPr="00DC635D">
              <w:rPr>
                <w:rFonts w:ascii="Times New Roman" w:hAnsi="Times New Roman" w:cs="Times New Roman"/>
                <w:sz w:val="24"/>
                <w:szCs w:val="24"/>
              </w:rPr>
              <w:t>Ожидаемые результаты:</w:t>
            </w:r>
          </w:p>
          <w:p w:rsidR="0070030E" w:rsidRPr="00DC635D" w:rsidRDefault="0070030E" w:rsidP="0070030E">
            <w:pPr>
              <w:pStyle w:val="ConsPlusNormal"/>
              <w:ind w:firstLine="873"/>
              <w:jc w:val="both"/>
              <w:rPr>
                <w:rFonts w:ascii="Times New Roman" w:hAnsi="Times New Roman" w:cs="Times New Roman"/>
                <w:sz w:val="24"/>
                <w:szCs w:val="24"/>
              </w:rPr>
            </w:pPr>
            <w:r w:rsidRPr="00DC635D">
              <w:rPr>
                <w:rFonts w:ascii="Times New Roman" w:hAnsi="Times New Roman" w:cs="Times New Roman"/>
                <w:sz w:val="24"/>
                <w:szCs w:val="24"/>
              </w:rPr>
              <w:t>– обеспечен стабильный рост удовлетворенности потребителей за счет расширения ассортимента услуг, повышения их качества и снижения цен;</w:t>
            </w:r>
          </w:p>
          <w:p w:rsidR="0070030E" w:rsidRPr="00DC635D" w:rsidRDefault="0070030E" w:rsidP="0070030E">
            <w:pPr>
              <w:pStyle w:val="ConsPlusNormal"/>
              <w:ind w:firstLine="873"/>
              <w:jc w:val="both"/>
              <w:rPr>
                <w:rFonts w:ascii="Times New Roman" w:hAnsi="Times New Roman" w:cs="Times New Roman"/>
                <w:sz w:val="24"/>
                <w:szCs w:val="24"/>
              </w:rPr>
            </w:pPr>
            <w:r w:rsidRPr="00DC635D">
              <w:rPr>
                <w:rFonts w:ascii="Times New Roman" w:hAnsi="Times New Roman" w:cs="Times New Roman"/>
                <w:sz w:val="24"/>
                <w:szCs w:val="24"/>
              </w:rPr>
              <w:t>– обеспечено содействие появлению новых частных организаций на рынке;</w:t>
            </w:r>
          </w:p>
          <w:p w:rsidR="0070030E" w:rsidRPr="00DC635D" w:rsidRDefault="0070030E" w:rsidP="0070030E">
            <w:pPr>
              <w:pStyle w:val="ConsPlusNormal"/>
              <w:ind w:firstLine="873"/>
              <w:jc w:val="both"/>
              <w:rPr>
                <w:rFonts w:ascii="Times New Roman" w:hAnsi="Times New Roman" w:cs="Times New Roman"/>
                <w:sz w:val="24"/>
                <w:szCs w:val="24"/>
              </w:rPr>
            </w:pPr>
            <w:r w:rsidRPr="00DC635D">
              <w:rPr>
                <w:rFonts w:ascii="Times New Roman" w:hAnsi="Times New Roman" w:cs="Times New Roman"/>
                <w:sz w:val="24"/>
                <w:szCs w:val="24"/>
              </w:rPr>
              <w:t>– обеспечено развитие конкуренции на рынке услуг дополнительного образования детей, оказание которых традиционно осуществляется через государственные учреждения, в т.ч. увеличено количество частных организаций и индивидуальных предпринимателей, имеющих лицензию на дополнительное образование на рынке услуг дополнительного образования детей.</w:t>
            </w:r>
          </w:p>
        </w:tc>
      </w:tr>
      <w:tr w:rsidR="00AB3E1E" w:rsidRPr="00DC635D" w:rsidTr="00DC635D">
        <w:tc>
          <w:tcPr>
            <w:tcW w:w="601"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6.1</w:t>
            </w:r>
          </w:p>
        </w:tc>
        <w:tc>
          <w:tcPr>
            <w:tcW w:w="3232" w:type="dxa"/>
            <w:gridSpan w:val="2"/>
          </w:tcPr>
          <w:p w:rsidR="00AB3E1E" w:rsidRPr="00DC635D" w:rsidRDefault="00AB3E1E" w:rsidP="008A558E">
            <w:pPr>
              <w:pStyle w:val="ConsPlusNormal"/>
              <w:ind w:firstLine="0"/>
              <w:jc w:val="both"/>
              <w:rPr>
                <w:rFonts w:ascii="Times New Roman" w:hAnsi="Times New Roman" w:cs="Times New Roman"/>
                <w:sz w:val="24"/>
                <w:szCs w:val="24"/>
              </w:rPr>
            </w:pPr>
            <w:r w:rsidRPr="00DC635D">
              <w:rPr>
                <w:rFonts w:ascii="Times New Roman" w:hAnsi="Times New Roman" w:cs="Times New Roman"/>
                <w:sz w:val="24"/>
                <w:szCs w:val="24"/>
              </w:rPr>
              <w:t>Организация работы по поддержке частных организаций и индивидуальных предпринимателей, реализующих программы дополнительного образования детей посредством системы персонифицированного финансирования</w:t>
            </w:r>
          </w:p>
        </w:tc>
        <w:tc>
          <w:tcPr>
            <w:tcW w:w="1378" w:type="dxa"/>
            <w:gridSpan w:val="2"/>
          </w:tcPr>
          <w:p w:rsidR="00AB3E1E" w:rsidRPr="00DC635D" w:rsidRDefault="00876D83" w:rsidP="00AB3E1E">
            <w:pPr>
              <w:pStyle w:val="ConsPlusNormal"/>
              <w:ind w:firstLine="0"/>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61" w:type="dxa"/>
            <w:gridSpan w:val="3"/>
          </w:tcPr>
          <w:p w:rsidR="00AB3E1E" w:rsidRPr="00DC635D" w:rsidRDefault="00AB3E1E" w:rsidP="00AB3E1E">
            <w:pPr>
              <w:pStyle w:val="ConsPlusNormal"/>
              <w:ind w:hanging="31"/>
              <w:jc w:val="center"/>
              <w:rPr>
                <w:rFonts w:ascii="Times New Roman" w:hAnsi="Times New Roman" w:cs="Times New Roman"/>
                <w:sz w:val="24"/>
                <w:szCs w:val="24"/>
              </w:rPr>
            </w:pPr>
            <w:r w:rsidRPr="00DC635D">
              <w:rPr>
                <w:rFonts w:ascii="Times New Roman" w:hAnsi="Times New Roman" w:cs="Times New Roman"/>
                <w:sz w:val="24"/>
                <w:szCs w:val="24"/>
              </w:rPr>
              <w:t>Количество организаций частной формы собственности в сфере услуг дополнительного образования детей, процентов</w:t>
            </w:r>
          </w:p>
        </w:tc>
        <w:tc>
          <w:tcPr>
            <w:tcW w:w="20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Количество организаций</w:t>
            </w:r>
          </w:p>
        </w:tc>
        <w:tc>
          <w:tcPr>
            <w:tcW w:w="932"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8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2</w:t>
            </w:r>
          </w:p>
        </w:tc>
        <w:tc>
          <w:tcPr>
            <w:tcW w:w="811"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3</w:t>
            </w:r>
          </w:p>
        </w:tc>
        <w:tc>
          <w:tcPr>
            <w:tcW w:w="1896"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Управление образования администрации муниципального района «Сосногорск», Отдел культуры администрации муниципального района «Сосногорск»</w:t>
            </w:r>
          </w:p>
        </w:tc>
      </w:tr>
      <w:tr w:rsidR="00AB3E1E" w:rsidRPr="00DC635D" w:rsidTr="00DC635D">
        <w:tc>
          <w:tcPr>
            <w:tcW w:w="601"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6.2</w:t>
            </w:r>
          </w:p>
          <w:p w:rsidR="00AB3E1E" w:rsidRPr="00DC635D" w:rsidRDefault="00AB3E1E" w:rsidP="00AB3E1E">
            <w:pPr>
              <w:jc w:val="center"/>
              <w:rPr>
                <w:rFonts w:ascii="Times New Roman" w:hAnsi="Times New Roman" w:cs="Times New Roman"/>
                <w:sz w:val="24"/>
                <w:szCs w:val="24"/>
              </w:rPr>
            </w:pPr>
          </w:p>
        </w:tc>
        <w:tc>
          <w:tcPr>
            <w:tcW w:w="3232" w:type="dxa"/>
            <w:gridSpan w:val="2"/>
          </w:tcPr>
          <w:p w:rsidR="00AB3E1E" w:rsidRPr="00DC635D" w:rsidRDefault="00AB3E1E" w:rsidP="00AB3E1E">
            <w:pPr>
              <w:pStyle w:val="ConsPlusNormal"/>
              <w:ind w:firstLine="0"/>
              <w:jc w:val="both"/>
              <w:rPr>
                <w:rFonts w:ascii="Times New Roman" w:hAnsi="Times New Roman" w:cs="Times New Roman"/>
                <w:sz w:val="24"/>
                <w:szCs w:val="24"/>
              </w:rPr>
            </w:pPr>
            <w:r w:rsidRPr="00DC635D">
              <w:rPr>
                <w:rFonts w:ascii="Times New Roman" w:hAnsi="Times New Roman" w:cs="Times New Roman"/>
                <w:sz w:val="24"/>
                <w:szCs w:val="24"/>
              </w:rPr>
              <w:t>Организационное содействие по направлению</w:t>
            </w:r>
            <w:r w:rsidR="0088593B" w:rsidRPr="00DC635D">
              <w:rPr>
                <w:rFonts w:ascii="Times New Roman" w:hAnsi="Times New Roman" w:cs="Times New Roman"/>
                <w:b/>
                <w:sz w:val="24"/>
                <w:szCs w:val="24"/>
              </w:rPr>
              <w:t xml:space="preserve"> </w:t>
            </w:r>
            <w:r w:rsidRPr="00DC635D">
              <w:rPr>
                <w:rFonts w:ascii="Times New Roman" w:hAnsi="Times New Roman" w:cs="Times New Roman"/>
                <w:sz w:val="24"/>
                <w:szCs w:val="24"/>
              </w:rPr>
              <w:t xml:space="preserve">и проведению семинаров, стажировок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из специалистов организаций частной формы </w:t>
            </w:r>
            <w:r w:rsidRPr="00DC635D">
              <w:rPr>
                <w:rFonts w:ascii="Times New Roman" w:hAnsi="Times New Roman" w:cs="Times New Roman"/>
                <w:sz w:val="24"/>
                <w:szCs w:val="24"/>
              </w:rPr>
              <w:lastRenderedPageBreak/>
              <w:t>собственности</w:t>
            </w:r>
          </w:p>
        </w:tc>
        <w:tc>
          <w:tcPr>
            <w:tcW w:w="1378" w:type="dxa"/>
            <w:gridSpan w:val="2"/>
          </w:tcPr>
          <w:p w:rsidR="00AB3E1E" w:rsidRPr="00DC635D" w:rsidRDefault="00876D83" w:rsidP="00AB3E1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2020 – 2022</w:t>
            </w:r>
          </w:p>
        </w:tc>
        <w:tc>
          <w:tcPr>
            <w:tcW w:w="2661" w:type="dxa"/>
            <w:gridSpan w:val="3"/>
          </w:tcPr>
          <w:p w:rsidR="00AB3E1E" w:rsidRPr="00DC635D" w:rsidRDefault="00AB3E1E" w:rsidP="006C6769">
            <w:pPr>
              <w:jc w:val="center"/>
              <w:rPr>
                <w:rFonts w:ascii="Times New Roman" w:hAnsi="Times New Roman" w:cs="Times New Roman"/>
                <w:sz w:val="24"/>
                <w:szCs w:val="24"/>
              </w:rPr>
            </w:pPr>
            <w:r w:rsidRPr="00DC635D">
              <w:rPr>
                <w:rFonts w:ascii="Times New Roman" w:hAnsi="Times New Roman" w:cs="Times New Roman"/>
                <w:sz w:val="24"/>
                <w:szCs w:val="24"/>
              </w:rPr>
              <w:t xml:space="preserve">Количество лиц, прошедших семинары, стажировки и иные формы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из специалистов организаций частной </w:t>
            </w:r>
            <w:r w:rsidRPr="00DC635D">
              <w:rPr>
                <w:rFonts w:ascii="Times New Roman" w:hAnsi="Times New Roman" w:cs="Times New Roman"/>
                <w:sz w:val="24"/>
                <w:szCs w:val="24"/>
              </w:rPr>
              <w:lastRenderedPageBreak/>
              <w:t>формы собственности</w:t>
            </w:r>
          </w:p>
        </w:tc>
        <w:tc>
          <w:tcPr>
            <w:tcW w:w="20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Количество человек</w:t>
            </w:r>
          </w:p>
        </w:tc>
        <w:tc>
          <w:tcPr>
            <w:tcW w:w="932"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не менее 20</w:t>
            </w:r>
          </w:p>
        </w:tc>
        <w:tc>
          <w:tcPr>
            <w:tcW w:w="811"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не менее 25</w:t>
            </w:r>
          </w:p>
        </w:tc>
        <w:tc>
          <w:tcPr>
            <w:tcW w:w="1896"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Управление образования администрации муниципального района «Сосногорск»</w:t>
            </w:r>
          </w:p>
        </w:tc>
      </w:tr>
      <w:tr w:rsidR="00AB3E1E" w:rsidRPr="00DC635D" w:rsidTr="00DC635D">
        <w:tc>
          <w:tcPr>
            <w:tcW w:w="601"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6.3</w:t>
            </w:r>
          </w:p>
          <w:p w:rsidR="00AB3E1E" w:rsidRPr="00DC635D" w:rsidRDefault="00AB3E1E" w:rsidP="00AB3E1E">
            <w:pPr>
              <w:jc w:val="center"/>
              <w:rPr>
                <w:rFonts w:ascii="Times New Roman" w:hAnsi="Times New Roman" w:cs="Times New Roman"/>
                <w:sz w:val="24"/>
                <w:szCs w:val="24"/>
              </w:rPr>
            </w:pPr>
          </w:p>
        </w:tc>
        <w:tc>
          <w:tcPr>
            <w:tcW w:w="3232" w:type="dxa"/>
            <w:gridSpan w:val="2"/>
          </w:tcPr>
          <w:p w:rsidR="00AB3E1E" w:rsidRPr="00DC635D" w:rsidRDefault="00AB3E1E" w:rsidP="00AB3E1E">
            <w:pPr>
              <w:jc w:val="both"/>
              <w:rPr>
                <w:rFonts w:ascii="Times New Roman" w:hAnsi="Times New Roman" w:cs="Times New Roman"/>
                <w:sz w:val="24"/>
                <w:szCs w:val="24"/>
              </w:rPr>
            </w:pPr>
            <w:r w:rsidRPr="00DC635D">
              <w:rPr>
                <w:rFonts w:ascii="Times New Roman" w:hAnsi="Times New Roman" w:cs="Times New Roman"/>
                <w:sz w:val="24"/>
                <w:szCs w:val="24"/>
              </w:rPr>
              <w:t>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в рамках реализации   ПФДО</w:t>
            </w:r>
          </w:p>
        </w:tc>
        <w:tc>
          <w:tcPr>
            <w:tcW w:w="1378" w:type="dxa"/>
            <w:gridSpan w:val="2"/>
          </w:tcPr>
          <w:p w:rsidR="00AB3E1E" w:rsidRPr="00DC635D" w:rsidRDefault="00876D83" w:rsidP="00AB3E1E">
            <w:pPr>
              <w:pStyle w:val="ConsPlusNormal"/>
              <w:ind w:firstLine="0"/>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61" w:type="dxa"/>
            <w:gridSpan w:val="3"/>
          </w:tcPr>
          <w:p w:rsidR="00AB3E1E" w:rsidRPr="00DC635D" w:rsidRDefault="00AB3E1E" w:rsidP="00AB3E1E">
            <w:pPr>
              <w:jc w:val="center"/>
              <w:rPr>
                <w:rFonts w:ascii="Times New Roman" w:hAnsi="Times New Roman" w:cs="Times New Roman"/>
                <w:sz w:val="24"/>
                <w:szCs w:val="24"/>
              </w:rPr>
            </w:pPr>
          </w:p>
        </w:tc>
        <w:tc>
          <w:tcPr>
            <w:tcW w:w="2011" w:type="dxa"/>
            <w:gridSpan w:val="2"/>
          </w:tcPr>
          <w:p w:rsidR="00AB3E1E" w:rsidRPr="00DC635D" w:rsidRDefault="00AB3E1E" w:rsidP="00876D83">
            <w:pPr>
              <w:jc w:val="center"/>
              <w:rPr>
                <w:rFonts w:ascii="Times New Roman" w:hAnsi="Times New Roman" w:cs="Times New Roman"/>
                <w:bCs/>
                <w:sz w:val="24"/>
                <w:szCs w:val="24"/>
              </w:rPr>
            </w:pPr>
            <w:r w:rsidRPr="00DC635D">
              <w:rPr>
                <w:rFonts w:ascii="Times New Roman" w:hAnsi="Times New Roman" w:cs="Times New Roman"/>
                <w:sz w:val="24"/>
                <w:szCs w:val="24"/>
              </w:rPr>
              <w:t>Да - 1/нет - 0</w:t>
            </w:r>
          </w:p>
        </w:tc>
        <w:tc>
          <w:tcPr>
            <w:tcW w:w="932"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0</w:t>
            </w:r>
          </w:p>
        </w:tc>
        <w:tc>
          <w:tcPr>
            <w:tcW w:w="8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8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811"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1896"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Управление образования администрации муниципального района «Сосногорск»</w:t>
            </w:r>
          </w:p>
        </w:tc>
      </w:tr>
      <w:tr w:rsidR="00AB3E1E" w:rsidRPr="00DC635D" w:rsidTr="00DC635D">
        <w:tc>
          <w:tcPr>
            <w:tcW w:w="601"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6.4</w:t>
            </w:r>
          </w:p>
        </w:tc>
        <w:tc>
          <w:tcPr>
            <w:tcW w:w="3232" w:type="dxa"/>
            <w:gridSpan w:val="2"/>
          </w:tcPr>
          <w:p w:rsidR="00AB3E1E" w:rsidRPr="00DC635D" w:rsidRDefault="00AB3E1E" w:rsidP="00AB3E1E">
            <w:pPr>
              <w:pStyle w:val="ConsPlusNormal"/>
              <w:ind w:firstLine="0"/>
              <w:jc w:val="both"/>
              <w:rPr>
                <w:rFonts w:ascii="Times New Roman" w:hAnsi="Times New Roman" w:cs="Times New Roman"/>
                <w:sz w:val="24"/>
                <w:szCs w:val="24"/>
              </w:rPr>
            </w:pPr>
            <w:r w:rsidRPr="00DC635D">
              <w:rPr>
                <w:rFonts w:ascii="Times New Roman" w:hAnsi="Times New Roman" w:cs="Times New Roman"/>
                <w:sz w:val="24"/>
                <w:szCs w:val="24"/>
              </w:rPr>
              <w:t xml:space="preserve">Повышение информированности организаций, осуществляющих обучение, о мерах </w:t>
            </w:r>
            <w:proofErr w:type="gramStart"/>
            <w:r w:rsidRPr="00DC635D">
              <w:rPr>
                <w:rFonts w:ascii="Times New Roman" w:hAnsi="Times New Roman" w:cs="Times New Roman"/>
                <w:sz w:val="24"/>
                <w:szCs w:val="24"/>
              </w:rPr>
              <w:t>поддержки реализации программ дополнительного образования детей</w:t>
            </w:r>
            <w:proofErr w:type="gramEnd"/>
          </w:p>
        </w:tc>
        <w:tc>
          <w:tcPr>
            <w:tcW w:w="1378" w:type="dxa"/>
            <w:gridSpan w:val="2"/>
          </w:tcPr>
          <w:p w:rsidR="00AB3E1E" w:rsidRPr="00DC635D" w:rsidRDefault="00876D83" w:rsidP="00AB3E1E">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61" w:type="dxa"/>
            <w:gridSpan w:val="3"/>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Размещение информации о конкурсах, мероприятиях по получению грантов</w:t>
            </w:r>
          </w:p>
        </w:tc>
        <w:tc>
          <w:tcPr>
            <w:tcW w:w="2011" w:type="dxa"/>
            <w:gridSpan w:val="2"/>
          </w:tcPr>
          <w:p w:rsidR="00AB3E1E" w:rsidRPr="00DC635D" w:rsidRDefault="00AB3E1E" w:rsidP="00876D83">
            <w:pPr>
              <w:jc w:val="center"/>
              <w:rPr>
                <w:rFonts w:ascii="Times New Roman" w:hAnsi="Times New Roman" w:cs="Times New Roman"/>
                <w:bCs/>
                <w:sz w:val="24"/>
                <w:szCs w:val="24"/>
              </w:rPr>
            </w:pPr>
            <w:r w:rsidRPr="00DC635D">
              <w:rPr>
                <w:rFonts w:ascii="Times New Roman" w:hAnsi="Times New Roman" w:cs="Times New Roman"/>
                <w:sz w:val="24"/>
                <w:szCs w:val="24"/>
              </w:rPr>
              <w:t>Да - 1/нет - 0</w:t>
            </w:r>
          </w:p>
        </w:tc>
        <w:tc>
          <w:tcPr>
            <w:tcW w:w="932"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0</w:t>
            </w:r>
          </w:p>
        </w:tc>
        <w:tc>
          <w:tcPr>
            <w:tcW w:w="8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8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811"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1896"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Управление образования администрации муниципального района «Сосногорск»</w:t>
            </w:r>
          </w:p>
        </w:tc>
      </w:tr>
      <w:tr w:rsidR="00AB3E1E" w:rsidRPr="00DC635D" w:rsidTr="00DC635D">
        <w:tc>
          <w:tcPr>
            <w:tcW w:w="601"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6.5</w:t>
            </w:r>
          </w:p>
        </w:tc>
        <w:tc>
          <w:tcPr>
            <w:tcW w:w="3232" w:type="dxa"/>
            <w:gridSpan w:val="2"/>
          </w:tcPr>
          <w:p w:rsidR="00AB3E1E" w:rsidRPr="00DC635D" w:rsidRDefault="00AB3E1E" w:rsidP="00AB3E1E">
            <w:pPr>
              <w:pStyle w:val="ConsPlusNormal"/>
              <w:ind w:firstLine="0"/>
              <w:jc w:val="both"/>
              <w:rPr>
                <w:rFonts w:ascii="Times New Roman" w:hAnsi="Times New Roman" w:cs="Times New Roman"/>
                <w:sz w:val="24"/>
                <w:szCs w:val="24"/>
              </w:rPr>
            </w:pPr>
            <w:r w:rsidRPr="00DC635D">
              <w:rPr>
                <w:rFonts w:ascii="Times New Roman" w:hAnsi="Times New Roman" w:cs="Times New Roman"/>
                <w:sz w:val="24"/>
                <w:szCs w:val="24"/>
              </w:rPr>
              <w:t>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1378" w:type="dxa"/>
            <w:gridSpan w:val="2"/>
          </w:tcPr>
          <w:p w:rsidR="00AB3E1E" w:rsidRPr="00DC635D" w:rsidRDefault="00876D83" w:rsidP="00AB3E1E">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61" w:type="dxa"/>
            <w:gridSpan w:val="3"/>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Количество проведенных мероприятий</w:t>
            </w:r>
          </w:p>
        </w:tc>
        <w:tc>
          <w:tcPr>
            <w:tcW w:w="20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количество</w:t>
            </w:r>
          </w:p>
        </w:tc>
        <w:tc>
          <w:tcPr>
            <w:tcW w:w="932"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не менее</w:t>
            </w:r>
          </w:p>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8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не менее 2</w:t>
            </w:r>
          </w:p>
        </w:tc>
        <w:tc>
          <w:tcPr>
            <w:tcW w:w="811"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не менее 3</w:t>
            </w:r>
          </w:p>
        </w:tc>
        <w:tc>
          <w:tcPr>
            <w:tcW w:w="1896"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Управление образования администрации муниципального района «Сосногорск»</w:t>
            </w:r>
          </w:p>
        </w:tc>
      </w:tr>
      <w:tr w:rsidR="00AB3E1E" w:rsidRPr="00DC635D" w:rsidTr="00DC635D">
        <w:tc>
          <w:tcPr>
            <w:tcW w:w="601"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6.6</w:t>
            </w:r>
          </w:p>
        </w:tc>
        <w:tc>
          <w:tcPr>
            <w:tcW w:w="3232" w:type="dxa"/>
            <w:gridSpan w:val="2"/>
          </w:tcPr>
          <w:p w:rsidR="00AB3E1E" w:rsidRPr="00DC635D" w:rsidRDefault="00AB3E1E" w:rsidP="00AB3E1E">
            <w:pPr>
              <w:pStyle w:val="ConsPlusNormal"/>
              <w:ind w:firstLine="0"/>
              <w:jc w:val="both"/>
              <w:rPr>
                <w:rFonts w:ascii="Times New Roman" w:hAnsi="Times New Roman" w:cs="Times New Roman"/>
                <w:sz w:val="24"/>
                <w:szCs w:val="24"/>
              </w:rPr>
            </w:pPr>
            <w:proofErr w:type="gramStart"/>
            <w:r w:rsidRPr="00DC635D">
              <w:rPr>
                <w:rFonts w:ascii="Times New Roman" w:hAnsi="Times New Roman" w:cs="Times New Roman"/>
                <w:sz w:val="24"/>
                <w:szCs w:val="24"/>
              </w:rPr>
              <w:t xml:space="preserve">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w:t>
            </w:r>
            <w:r w:rsidRPr="00DC635D">
              <w:rPr>
                <w:rFonts w:ascii="Times New Roman" w:hAnsi="Times New Roman" w:cs="Times New Roman"/>
                <w:sz w:val="24"/>
                <w:szCs w:val="24"/>
              </w:rPr>
              <w:lastRenderedPageBreak/>
              <w:t>образования по дополнительным общеобразовательным программам для детей и молодежи в возрасте от 5 до 18 лет, проживающих на территории муниципального района «Сосногорск»</w:t>
            </w:r>
            <w:proofErr w:type="gramEnd"/>
          </w:p>
        </w:tc>
        <w:tc>
          <w:tcPr>
            <w:tcW w:w="1378" w:type="dxa"/>
            <w:gridSpan w:val="2"/>
          </w:tcPr>
          <w:p w:rsidR="00AB3E1E" w:rsidRPr="00DC635D" w:rsidRDefault="0088593B" w:rsidP="00AB3E1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2020</w:t>
            </w:r>
            <w:r w:rsidR="00876D83" w:rsidRPr="00DC635D">
              <w:rPr>
                <w:rFonts w:ascii="Times New Roman" w:hAnsi="Times New Roman" w:cs="Times New Roman"/>
                <w:sz w:val="24"/>
                <w:szCs w:val="24"/>
              </w:rPr>
              <w:t xml:space="preserve"> – </w:t>
            </w:r>
            <w:r w:rsidRPr="00DC635D">
              <w:rPr>
                <w:rFonts w:ascii="Times New Roman" w:hAnsi="Times New Roman" w:cs="Times New Roman"/>
                <w:sz w:val="24"/>
                <w:szCs w:val="24"/>
              </w:rPr>
              <w:t>2022</w:t>
            </w:r>
          </w:p>
        </w:tc>
        <w:tc>
          <w:tcPr>
            <w:tcW w:w="2661" w:type="dxa"/>
            <w:gridSpan w:val="3"/>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Ведение  справочника предпринимателей в  сфере предоставления дополнительного образования детей</w:t>
            </w:r>
          </w:p>
        </w:tc>
        <w:tc>
          <w:tcPr>
            <w:tcW w:w="2011" w:type="dxa"/>
            <w:gridSpan w:val="2"/>
          </w:tcPr>
          <w:p w:rsidR="00AB3E1E" w:rsidRPr="00DC635D" w:rsidRDefault="00AB3E1E" w:rsidP="00AB3E1E">
            <w:pPr>
              <w:rPr>
                <w:rFonts w:ascii="Times New Roman" w:hAnsi="Times New Roman" w:cs="Times New Roman"/>
                <w:bCs/>
                <w:sz w:val="24"/>
                <w:szCs w:val="24"/>
              </w:rPr>
            </w:pPr>
            <w:r w:rsidRPr="00DC635D">
              <w:rPr>
                <w:rFonts w:ascii="Times New Roman" w:hAnsi="Times New Roman" w:cs="Times New Roman"/>
                <w:sz w:val="24"/>
                <w:szCs w:val="24"/>
              </w:rPr>
              <w:t>Да - 1/нет - 0</w:t>
            </w:r>
          </w:p>
        </w:tc>
        <w:tc>
          <w:tcPr>
            <w:tcW w:w="932"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8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811" w:type="dxa"/>
            <w:gridSpan w:val="2"/>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811"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1896" w:type="dxa"/>
          </w:tcPr>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t xml:space="preserve">Отдел экономического развития и потребительского рынка администрации муниципального района «Сосногорск», </w:t>
            </w:r>
          </w:p>
          <w:p w:rsidR="00AB3E1E" w:rsidRPr="00DC635D" w:rsidRDefault="00AB3E1E" w:rsidP="00AB3E1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Управление образования администрации муниципального района «Сосногорск»</w:t>
            </w:r>
          </w:p>
        </w:tc>
      </w:tr>
      <w:tr w:rsidR="0070030E" w:rsidRPr="00DC635D" w:rsidTr="00DC635D">
        <w:tc>
          <w:tcPr>
            <w:tcW w:w="15144" w:type="dxa"/>
            <w:gridSpan w:val="18"/>
          </w:tcPr>
          <w:p w:rsidR="0070030E" w:rsidRPr="00DC635D" w:rsidRDefault="0070030E" w:rsidP="0070030E">
            <w:pPr>
              <w:pStyle w:val="a6"/>
              <w:numPr>
                <w:ilvl w:val="0"/>
                <w:numId w:val="2"/>
              </w:numPr>
              <w:spacing w:after="0" w:line="240" w:lineRule="auto"/>
              <w:jc w:val="center"/>
              <w:rPr>
                <w:rFonts w:ascii="Times New Roman" w:hAnsi="Times New Roman" w:cs="Times New Roman"/>
                <w:b/>
                <w:sz w:val="24"/>
                <w:szCs w:val="24"/>
              </w:rPr>
            </w:pPr>
            <w:r w:rsidRPr="00DC635D">
              <w:rPr>
                <w:rFonts w:ascii="Times New Roman" w:hAnsi="Times New Roman" w:cs="Times New Roman"/>
                <w:b/>
                <w:sz w:val="24"/>
                <w:szCs w:val="24"/>
              </w:rPr>
              <w:lastRenderedPageBreak/>
              <w:t>Рынок ритуальных услуг</w:t>
            </w:r>
          </w:p>
        </w:tc>
      </w:tr>
      <w:tr w:rsidR="0070030E" w:rsidRPr="00DC635D" w:rsidTr="00DC635D">
        <w:trPr>
          <w:trHeight w:val="558"/>
        </w:trPr>
        <w:tc>
          <w:tcPr>
            <w:tcW w:w="15144" w:type="dxa"/>
            <w:gridSpan w:val="18"/>
          </w:tcPr>
          <w:p w:rsidR="0070030E" w:rsidRPr="00DC635D" w:rsidRDefault="0070030E" w:rsidP="0070030E">
            <w:pPr>
              <w:jc w:val="both"/>
              <w:rPr>
                <w:rFonts w:ascii="Times New Roman" w:hAnsi="Times New Roman" w:cs="Times New Roman"/>
                <w:b/>
                <w:bCs/>
                <w:i/>
                <w:iCs/>
                <w:sz w:val="24"/>
                <w:szCs w:val="24"/>
              </w:rPr>
            </w:pPr>
            <w:r w:rsidRPr="00DC635D">
              <w:rPr>
                <w:rFonts w:ascii="Times New Roman" w:hAnsi="Times New Roman" w:cs="Times New Roman"/>
                <w:b/>
                <w:bCs/>
                <w:i/>
                <w:iCs/>
                <w:sz w:val="24"/>
                <w:szCs w:val="24"/>
              </w:rPr>
              <w:t>Краткая характеристика текущего состояния рынка:</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На территории муниципального района «Сосногорск», осуществляют ритуальную деятельность 2 хозяйствующих субъектов. Все организации данного рынка имеют частную форму собственности. Организациями оказывается широкий спектр услуг, который зависит от выбора и уровня обеспеченности клиента.</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Направления развития конкуренции на рынке / меры по решению обозначенных предпринимателями проблем:</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Усиление мер по пресечению недобросовестной конкуренции, содействие развитию равной, добросовестной конкуренции.</w:t>
            </w:r>
          </w:p>
          <w:p w:rsidR="0070030E" w:rsidRPr="00DC635D" w:rsidRDefault="0070030E" w:rsidP="0070030E">
            <w:pPr>
              <w:pStyle w:val="ConsPlusNormal"/>
              <w:ind w:firstLine="731"/>
              <w:jc w:val="both"/>
              <w:rPr>
                <w:rFonts w:ascii="Times New Roman" w:hAnsi="Times New Roman" w:cs="Times New Roman"/>
                <w:sz w:val="24"/>
                <w:szCs w:val="24"/>
              </w:rPr>
            </w:pPr>
            <w:proofErr w:type="gramStart"/>
            <w:r w:rsidRPr="00DC635D">
              <w:rPr>
                <w:rFonts w:ascii="Times New Roman" w:hAnsi="Times New Roman" w:cs="Times New Roman"/>
                <w:sz w:val="24"/>
                <w:szCs w:val="24"/>
              </w:rPr>
              <w:t>Результаты мониторинга состояния и развития конкурентной среды по итогам 2018 года в целом по рынку бытовых услуг населению говорят о том, что уровень удовлетворенных услугами рынка практически равен уровню неудовлетворенных.</w:t>
            </w:r>
            <w:proofErr w:type="gramEnd"/>
            <w:r w:rsidRPr="00DC635D">
              <w:rPr>
                <w:rFonts w:ascii="Times New Roman" w:hAnsi="Times New Roman" w:cs="Times New Roman"/>
                <w:sz w:val="24"/>
                <w:szCs w:val="24"/>
              </w:rPr>
              <w:t xml:space="preserve"> Так  доля респондентов  муниципального района «Сосногорск» удовлетворенных уровнем цен составила 41,4% (неудовлетворенных – 41,5%) (в среднем по РК 41,1%/44,7% соответственно), выбором услуг удовлетворены – 39,3% (неудовлетворенных 42,5%) (по РК в среднем 41,2%/43,6% соответственно) и качеством услуг удовлетворены – 37,3% (не удовлетворены 48,9%) (по РК в среднем 44%/41,8% соответственно)</w:t>
            </w:r>
            <w:proofErr w:type="gramStart"/>
            <w:r w:rsidRPr="00DC635D">
              <w:rPr>
                <w:rFonts w:ascii="Times New Roman" w:hAnsi="Times New Roman" w:cs="Times New Roman"/>
                <w:sz w:val="24"/>
                <w:szCs w:val="24"/>
              </w:rPr>
              <w:t xml:space="preserve"> .</w:t>
            </w:r>
            <w:proofErr w:type="gramEnd"/>
            <w:r w:rsidRPr="00DC635D">
              <w:rPr>
                <w:rFonts w:ascii="Times New Roman" w:hAnsi="Times New Roman" w:cs="Times New Roman"/>
                <w:sz w:val="24"/>
                <w:szCs w:val="24"/>
              </w:rPr>
              <w:t xml:space="preserve"> </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 xml:space="preserve">Ожидаемые результаты: </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 обеспечено повышение удовлетворенности потребителей услугами</w:t>
            </w:r>
          </w:p>
        </w:tc>
      </w:tr>
      <w:tr w:rsidR="0070030E" w:rsidRPr="00DC635D" w:rsidTr="00DC635D">
        <w:tc>
          <w:tcPr>
            <w:tcW w:w="60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7.</w:t>
            </w:r>
            <w:r w:rsidR="00876D83" w:rsidRPr="00DC635D">
              <w:rPr>
                <w:rFonts w:ascii="Times New Roman" w:hAnsi="Times New Roman" w:cs="Times New Roman"/>
                <w:sz w:val="24"/>
                <w:szCs w:val="24"/>
              </w:rPr>
              <w:t>1</w:t>
            </w:r>
          </w:p>
        </w:tc>
        <w:tc>
          <w:tcPr>
            <w:tcW w:w="3232" w:type="dxa"/>
            <w:gridSpan w:val="2"/>
          </w:tcPr>
          <w:p w:rsidR="0070030E" w:rsidRPr="00DC635D" w:rsidRDefault="0070030E" w:rsidP="0070030E">
            <w:pPr>
              <w:jc w:val="both"/>
              <w:rPr>
                <w:rFonts w:ascii="Times New Roman" w:hAnsi="Times New Roman" w:cs="Times New Roman"/>
                <w:sz w:val="24"/>
                <w:szCs w:val="24"/>
              </w:rPr>
            </w:pPr>
            <w:r w:rsidRPr="00DC635D">
              <w:rPr>
                <w:rFonts w:ascii="Times New Roman" w:hAnsi="Times New Roman" w:cs="Times New Roman"/>
                <w:sz w:val="24"/>
                <w:szCs w:val="24"/>
              </w:rPr>
              <w:t>Формирование и актуализация данных не реже двух раз в год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w:t>
            </w:r>
          </w:p>
        </w:tc>
        <w:tc>
          <w:tcPr>
            <w:tcW w:w="1378" w:type="dxa"/>
            <w:gridSpan w:val="2"/>
            <w:vMerge w:val="restart"/>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61" w:type="dxa"/>
            <w:gridSpan w:val="3"/>
            <w:vMerge w:val="restart"/>
          </w:tcPr>
          <w:p w:rsidR="0070030E" w:rsidRPr="00DC635D" w:rsidRDefault="0070030E" w:rsidP="0070030E">
            <w:pPr>
              <w:jc w:val="center"/>
              <w:rPr>
                <w:rFonts w:ascii="Times New Roman" w:hAnsi="Times New Roman" w:cs="Times New Roman"/>
                <w:sz w:val="24"/>
                <w:szCs w:val="24"/>
              </w:rPr>
            </w:pPr>
            <w:r w:rsidRPr="00DC635D">
              <w:rPr>
                <w:rFonts w:ascii="Times New Roman" w:eastAsia="Calibri" w:hAnsi="Times New Roman" w:cs="Times New Roman"/>
                <w:sz w:val="24"/>
                <w:szCs w:val="24"/>
              </w:rPr>
              <w:t>доля организаций частной формы собственности в сфере ритуальных услуг</w:t>
            </w:r>
          </w:p>
        </w:tc>
        <w:tc>
          <w:tcPr>
            <w:tcW w:w="2011" w:type="dxa"/>
            <w:gridSpan w:val="2"/>
            <w:vMerge w:val="restart"/>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процентов</w:t>
            </w:r>
          </w:p>
        </w:tc>
        <w:tc>
          <w:tcPr>
            <w:tcW w:w="932" w:type="dxa"/>
            <w:gridSpan w:val="2"/>
            <w:vMerge w:val="restart"/>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100</w:t>
            </w:r>
          </w:p>
        </w:tc>
        <w:tc>
          <w:tcPr>
            <w:tcW w:w="811" w:type="dxa"/>
            <w:gridSpan w:val="2"/>
            <w:vMerge w:val="restart"/>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100</w:t>
            </w:r>
          </w:p>
        </w:tc>
        <w:tc>
          <w:tcPr>
            <w:tcW w:w="811" w:type="dxa"/>
            <w:gridSpan w:val="2"/>
            <w:vMerge w:val="restart"/>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100</w:t>
            </w:r>
          </w:p>
        </w:tc>
        <w:tc>
          <w:tcPr>
            <w:tcW w:w="811" w:type="dxa"/>
            <w:vMerge w:val="restart"/>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100</w:t>
            </w:r>
          </w:p>
        </w:tc>
        <w:tc>
          <w:tcPr>
            <w:tcW w:w="1896" w:type="dxa"/>
            <w:vMerge w:val="restart"/>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 xml:space="preserve">Управление жилищно-коммунального хозяйства администрации муниципального района «Сосногорск» </w:t>
            </w:r>
          </w:p>
        </w:tc>
      </w:tr>
      <w:tr w:rsidR="0070030E" w:rsidRPr="00DC635D" w:rsidTr="00DC635D">
        <w:tc>
          <w:tcPr>
            <w:tcW w:w="601" w:type="dxa"/>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t>7.2</w:t>
            </w:r>
          </w:p>
        </w:tc>
        <w:tc>
          <w:tcPr>
            <w:tcW w:w="3232" w:type="dxa"/>
            <w:gridSpan w:val="2"/>
          </w:tcPr>
          <w:p w:rsidR="0070030E" w:rsidRPr="00DC635D" w:rsidRDefault="0070030E" w:rsidP="0070030E">
            <w:pPr>
              <w:jc w:val="both"/>
              <w:rPr>
                <w:rFonts w:ascii="Times New Roman" w:hAnsi="Times New Roman" w:cs="Times New Roman"/>
                <w:sz w:val="24"/>
                <w:szCs w:val="24"/>
              </w:rPr>
            </w:pPr>
            <w:r w:rsidRPr="00DC635D">
              <w:rPr>
                <w:rFonts w:ascii="Times New Roman" w:hAnsi="Times New Roman" w:cs="Times New Roman"/>
                <w:sz w:val="24"/>
                <w:szCs w:val="24"/>
              </w:rPr>
              <w:t xml:space="preserve">Оказание организационно-методической и информационно-консультативной помощи </w:t>
            </w:r>
            <w:r w:rsidRPr="00DC635D">
              <w:rPr>
                <w:rFonts w:ascii="Times New Roman" w:hAnsi="Times New Roman" w:cs="Times New Roman"/>
                <w:sz w:val="24"/>
                <w:szCs w:val="24"/>
              </w:rPr>
              <w:lastRenderedPageBreak/>
              <w:t>субъектам предпринимательства, осуществляющим (планирующим осуществить) деятельность на рынке</w:t>
            </w:r>
          </w:p>
        </w:tc>
        <w:tc>
          <w:tcPr>
            <w:tcW w:w="1378" w:type="dxa"/>
            <w:gridSpan w:val="2"/>
            <w:vMerge/>
          </w:tcPr>
          <w:p w:rsidR="0070030E" w:rsidRPr="00DC635D" w:rsidRDefault="0070030E" w:rsidP="0070030E">
            <w:pPr>
              <w:jc w:val="center"/>
              <w:rPr>
                <w:rFonts w:ascii="Times New Roman" w:hAnsi="Times New Roman" w:cs="Times New Roman"/>
                <w:sz w:val="24"/>
                <w:szCs w:val="24"/>
              </w:rPr>
            </w:pPr>
          </w:p>
        </w:tc>
        <w:tc>
          <w:tcPr>
            <w:tcW w:w="2661" w:type="dxa"/>
            <w:gridSpan w:val="3"/>
            <w:vMerge/>
          </w:tcPr>
          <w:p w:rsidR="0070030E" w:rsidRPr="00DC635D" w:rsidRDefault="0070030E" w:rsidP="0070030E">
            <w:pPr>
              <w:jc w:val="both"/>
              <w:rPr>
                <w:rFonts w:ascii="Times New Roman" w:hAnsi="Times New Roman" w:cs="Times New Roman"/>
                <w:sz w:val="24"/>
                <w:szCs w:val="24"/>
              </w:rPr>
            </w:pPr>
          </w:p>
        </w:tc>
        <w:tc>
          <w:tcPr>
            <w:tcW w:w="2011" w:type="dxa"/>
            <w:gridSpan w:val="2"/>
            <w:vMerge/>
          </w:tcPr>
          <w:p w:rsidR="0070030E" w:rsidRPr="00DC635D" w:rsidRDefault="0070030E" w:rsidP="0070030E">
            <w:pPr>
              <w:jc w:val="center"/>
              <w:rPr>
                <w:rFonts w:ascii="Times New Roman" w:hAnsi="Times New Roman" w:cs="Times New Roman"/>
                <w:sz w:val="24"/>
                <w:szCs w:val="24"/>
              </w:rPr>
            </w:pPr>
          </w:p>
        </w:tc>
        <w:tc>
          <w:tcPr>
            <w:tcW w:w="932" w:type="dxa"/>
            <w:gridSpan w:val="2"/>
            <w:vMerge/>
          </w:tcPr>
          <w:p w:rsidR="0070030E" w:rsidRPr="00DC635D" w:rsidRDefault="0070030E" w:rsidP="0070030E">
            <w:pPr>
              <w:jc w:val="center"/>
              <w:rPr>
                <w:rFonts w:ascii="Times New Roman" w:hAnsi="Times New Roman" w:cs="Times New Roman"/>
                <w:sz w:val="24"/>
                <w:szCs w:val="24"/>
              </w:rPr>
            </w:pPr>
          </w:p>
        </w:tc>
        <w:tc>
          <w:tcPr>
            <w:tcW w:w="811" w:type="dxa"/>
            <w:gridSpan w:val="2"/>
            <w:vMerge/>
          </w:tcPr>
          <w:p w:rsidR="0070030E" w:rsidRPr="00DC635D" w:rsidRDefault="0070030E" w:rsidP="0070030E">
            <w:pPr>
              <w:jc w:val="center"/>
              <w:rPr>
                <w:rFonts w:ascii="Times New Roman" w:hAnsi="Times New Roman" w:cs="Times New Roman"/>
                <w:sz w:val="24"/>
                <w:szCs w:val="24"/>
              </w:rPr>
            </w:pPr>
          </w:p>
        </w:tc>
        <w:tc>
          <w:tcPr>
            <w:tcW w:w="811" w:type="dxa"/>
            <w:gridSpan w:val="2"/>
            <w:vMerge/>
          </w:tcPr>
          <w:p w:rsidR="0070030E" w:rsidRPr="00DC635D" w:rsidRDefault="0070030E" w:rsidP="0070030E">
            <w:pPr>
              <w:jc w:val="center"/>
              <w:rPr>
                <w:rFonts w:ascii="Times New Roman" w:hAnsi="Times New Roman" w:cs="Times New Roman"/>
                <w:sz w:val="24"/>
                <w:szCs w:val="24"/>
              </w:rPr>
            </w:pPr>
          </w:p>
        </w:tc>
        <w:tc>
          <w:tcPr>
            <w:tcW w:w="811" w:type="dxa"/>
            <w:vMerge/>
          </w:tcPr>
          <w:p w:rsidR="0070030E" w:rsidRPr="00DC635D" w:rsidRDefault="0070030E" w:rsidP="0070030E">
            <w:pPr>
              <w:jc w:val="center"/>
              <w:rPr>
                <w:rFonts w:ascii="Times New Roman" w:hAnsi="Times New Roman" w:cs="Times New Roman"/>
                <w:sz w:val="24"/>
                <w:szCs w:val="24"/>
              </w:rPr>
            </w:pPr>
          </w:p>
        </w:tc>
        <w:tc>
          <w:tcPr>
            <w:tcW w:w="1896" w:type="dxa"/>
            <w:vMerge/>
          </w:tcPr>
          <w:p w:rsidR="0070030E" w:rsidRPr="00DC635D" w:rsidRDefault="0070030E" w:rsidP="0070030E">
            <w:pPr>
              <w:jc w:val="center"/>
              <w:rPr>
                <w:rFonts w:ascii="Times New Roman" w:hAnsi="Times New Roman" w:cs="Times New Roman"/>
                <w:sz w:val="24"/>
                <w:szCs w:val="24"/>
              </w:rPr>
            </w:pPr>
          </w:p>
        </w:tc>
      </w:tr>
      <w:tr w:rsidR="0070030E" w:rsidRPr="00DC635D" w:rsidTr="00DC635D">
        <w:tc>
          <w:tcPr>
            <w:tcW w:w="15144" w:type="dxa"/>
            <w:gridSpan w:val="18"/>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b/>
                <w:sz w:val="24"/>
                <w:szCs w:val="24"/>
              </w:rPr>
              <w:lastRenderedPageBreak/>
              <w:t>8.Рынок услуг связи, в том числе услуг по предоставлению широкополосного доступа к информационно-телекоммуникационной сети «Интернет»</w:t>
            </w:r>
          </w:p>
        </w:tc>
      </w:tr>
      <w:tr w:rsidR="0070030E" w:rsidRPr="00DC635D" w:rsidTr="00DC635D">
        <w:tc>
          <w:tcPr>
            <w:tcW w:w="15144" w:type="dxa"/>
            <w:gridSpan w:val="18"/>
          </w:tcPr>
          <w:p w:rsidR="0070030E" w:rsidRPr="00DC635D" w:rsidRDefault="0070030E" w:rsidP="0070030E">
            <w:pPr>
              <w:jc w:val="both"/>
              <w:rPr>
                <w:rFonts w:ascii="Times New Roman" w:hAnsi="Times New Roman" w:cs="Times New Roman"/>
                <w:b/>
                <w:bCs/>
                <w:i/>
                <w:iCs/>
                <w:sz w:val="24"/>
                <w:szCs w:val="24"/>
              </w:rPr>
            </w:pPr>
            <w:r w:rsidRPr="00DC635D">
              <w:rPr>
                <w:rFonts w:ascii="Times New Roman" w:hAnsi="Times New Roman" w:cs="Times New Roman"/>
                <w:b/>
                <w:bCs/>
                <w:i/>
                <w:iCs/>
                <w:sz w:val="24"/>
                <w:szCs w:val="24"/>
              </w:rPr>
              <w:t>Краткая характеристика текущего состояния рынка:</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В настоящее время на территории муниципального района «Сосногорск» услуги связи оказывают:</w:t>
            </w:r>
            <w:r w:rsidR="001347EA" w:rsidRPr="00DC635D">
              <w:rPr>
                <w:rFonts w:ascii="Times New Roman" w:hAnsi="Times New Roman" w:cs="Times New Roman"/>
                <w:sz w:val="24"/>
                <w:szCs w:val="24"/>
              </w:rPr>
              <w:t xml:space="preserve"> </w:t>
            </w:r>
            <w:proofErr w:type="spellStart"/>
            <w:r w:rsidRPr="00DC635D">
              <w:rPr>
                <w:rFonts w:ascii="Times New Roman" w:hAnsi="Times New Roman" w:cs="Times New Roman"/>
                <w:sz w:val="24"/>
                <w:szCs w:val="24"/>
              </w:rPr>
              <w:t>Ростелеком</w:t>
            </w:r>
            <w:proofErr w:type="spellEnd"/>
            <w:r w:rsidRPr="00DC635D">
              <w:rPr>
                <w:rFonts w:ascii="Times New Roman" w:hAnsi="Times New Roman" w:cs="Times New Roman"/>
                <w:sz w:val="24"/>
                <w:szCs w:val="24"/>
              </w:rPr>
              <w:t xml:space="preserve"> ПАО «</w:t>
            </w:r>
            <w:proofErr w:type="spellStart"/>
            <w:r w:rsidRPr="00DC635D">
              <w:rPr>
                <w:rFonts w:ascii="Times New Roman" w:hAnsi="Times New Roman" w:cs="Times New Roman"/>
                <w:sz w:val="24"/>
                <w:szCs w:val="24"/>
              </w:rPr>
              <w:t>Ростелеком</w:t>
            </w:r>
            <w:proofErr w:type="spellEnd"/>
            <w:r w:rsidRPr="00DC635D">
              <w:rPr>
                <w:rFonts w:ascii="Times New Roman" w:hAnsi="Times New Roman" w:cs="Times New Roman"/>
                <w:sz w:val="24"/>
                <w:szCs w:val="24"/>
              </w:rPr>
              <w:t>», ЗАО «</w:t>
            </w:r>
            <w:proofErr w:type="spellStart"/>
            <w:r w:rsidRPr="00DC635D">
              <w:rPr>
                <w:rFonts w:ascii="Times New Roman" w:hAnsi="Times New Roman" w:cs="Times New Roman"/>
                <w:sz w:val="24"/>
                <w:szCs w:val="24"/>
              </w:rPr>
              <w:t>СеверТрансТелеком</w:t>
            </w:r>
            <w:proofErr w:type="spellEnd"/>
            <w:r w:rsidRPr="00DC635D">
              <w:rPr>
                <w:rFonts w:ascii="Times New Roman" w:hAnsi="Times New Roman" w:cs="Times New Roman"/>
                <w:sz w:val="24"/>
                <w:szCs w:val="24"/>
              </w:rPr>
              <w:t xml:space="preserve">», ООО ГСП,  МТС  ПАО «Мобильные </w:t>
            </w:r>
            <w:proofErr w:type="spellStart"/>
            <w:r w:rsidRPr="00DC635D">
              <w:rPr>
                <w:rFonts w:ascii="Times New Roman" w:hAnsi="Times New Roman" w:cs="Times New Roman"/>
                <w:sz w:val="24"/>
                <w:szCs w:val="24"/>
              </w:rPr>
              <w:t>ТелеСистемы</w:t>
            </w:r>
            <w:proofErr w:type="spellEnd"/>
            <w:r w:rsidRPr="00DC635D">
              <w:rPr>
                <w:rFonts w:ascii="Times New Roman" w:hAnsi="Times New Roman" w:cs="Times New Roman"/>
                <w:sz w:val="24"/>
                <w:szCs w:val="24"/>
              </w:rPr>
              <w:t xml:space="preserve">», </w:t>
            </w:r>
            <w:proofErr w:type="spellStart"/>
            <w:r w:rsidRPr="00DC635D">
              <w:rPr>
                <w:rFonts w:ascii="Times New Roman" w:hAnsi="Times New Roman" w:cs="Times New Roman"/>
                <w:sz w:val="24"/>
                <w:szCs w:val="24"/>
              </w:rPr>
              <w:t>Билайн</w:t>
            </w:r>
            <w:proofErr w:type="spellEnd"/>
            <w:r w:rsidRPr="00DC635D">
              <w:rPr>
                <w:rFonts w:ascii="Times New Roman" w:hAnsi="Times New Roman" w:cs="Times New Roman"/>
                <w:sz w:val="24"/>
                <w:szCs w:val="24"/>
              </w:rPr>
              <w:t xml:space="preserve"> ПАО «</w:t>
            </w:r>
            <w:proofErr w:type="spellStart"/>
            <w:r w:rsidRPr="00DC635D">
              <w:rPr>
                <w:rFonts w:ascii="Times New Roman" w:hAnsi="Times New Roman" w:cs="Times New Roman"/>
                <w:sz w:val="24"/>
                <w:szCs w:val="24"/>
              </w:rPr>
              <w:t>ВымпелКом</w:t>
            </w:r>
            <w:proofErr w:type="spellEnd"/>
            <w:r w:rsidRPr="00DC635D">
              <w:rPr>
                <w:rFonts w:ascii="Times New Roman" w:hAnsi="Times New Roman" w:cs="Times New Roman"/>
                <w:sz w:val="24"/>
                <w:szCs w:val="24"/>
              </w:rPr>
              <w:t>», Теле</w:t>
            </w:r>
            <w:proofErr w:type="gramStart"/>
            <w:r w:rsidRPr="00DC635D">
              <w:rPr>
                <w:rFonts w:ascii="Times New Roman" w:hAnsi="Times New Roman" w:cs="Times New Roman"/>
                <w:sz w:val="24"/>
                <w:szCs w:val="24"/>
              </w:rPr>
              <w:t>2</w:t>
            </w:r>
            <w:proofErr w:type="gramEnd"/>
            <w:r w:rsidRPr="00DC635D">
              <w:rPr>
                <w:rFonts w:ascii="Times New Roman" w:hAnsi="Times New Roman" w:cs="Times New Roman"/>
                <w:sz w:val="24"/>
                <w:szCs w:val="24"/>
              </w:rPr>
              <w:t xml:space="preserve"> ООО «Т2 Мобайл», МегаФон ПАО «МегаФон».</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В 2019 году было подано одно заявление оператора связи на доступ к объектам инфраструктуры (организация частной формы), заявление удовлетворено.</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В перечень услуг операторов связи на территории района входят:</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 проводная местная, междугородная и международная связь;</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 телеграфная и сотовая связь;</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 услуги Интернета, передача данных и пр.</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Среди основных операторов сотовой связи, присутствующих на территории района наблюдается высокая конкуренция.</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 xml:space="preserve">Несмотря на достаточно развитую телекоммуникационную инфраструктуру, в районе остается актуальной проблема плохого качества сотовой связи и предоставления доступа к «Интернету» в отдаленных сельских населенных пунктах, которые обуславливаются удалённостью от базовых станций.  </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 xml:space="preserve">По результатам мониторинга состояния конкурентной среды по итогам 2018 года в отношении рынка информатизации и связи большинство потребителей  муниципального района «Сосногорск» удовлетворены имеющимся предложением (76,5%) (по РК в среднем 47,3%), ценой (75,9%) (по РК в среднем – 46,4%) и качеством услуг (77,2%) (в среднем по РК – 51,7%). Уровень удовлетворенности услугами рынка по итогам 2018 года возрос уровнем цен – на 3,2 п.п. При этом стоит отметить некоторое снижение уровня удовлетворенности качеством (на 2 </w:t>
            </w:r>
            <w:proofErr w:type="spellStart"/>
            <w:r w:rsidRPr="00DC635D">
              <w:rPr>
                <w:rFonts w:ascii="Times New Roman" w:hAnsi="Times New Roman" w:cs="Times New Roman"/>
                <w:sz w:val="24"/>
                <w:szCs w:val="24"/>
              </w:rPr>
              <w:t>п</w:t>
            </w:r>
            <w:proofErr w:type="gramStart"/>
            <w:r w:rsidRPr="00DC635D">
              <w:rPr>
                <w:rFonts w:ascii="Times New Roman" w:hAnsi="Times New Roman" w:cs="Times New Roman"/>
                <w:sz w:val="24"/>
                <w:szCs w:val="24"/>
              </w:rPr>
              <w:t>.п</w:t>
            </w:r>
            <w:proofErr w:type="spellEnd"/>
            <w:proofErr w:type="gramEnd"/>
            <w:r w:rsidRPr="00DC635D">
              <w:rPr>
                <w:rFonts w:ascii="Times New Roman" w:hAnsi="Times New Roman" w:cs="Times New Roman"/>
                <w:sz w:val="24"/>
                <w:szCs w:val="24"/>
              </w:rPr>
              <w:t xml:space="preserve">) и выбором (на 6,6 п.п.) к итогам 2017 года. </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На вопрос «Какое количество организаций предоставляют услуги на рынке услуг информатизации и связи вашего района (города)?» 78,5% респондентов Сосногорска довольны количеством организаций.</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 xml:space="preserve">Ожидаемый результат: </w:t>
            </w:r>
          </w:p>
          <w:p w:rsidR="0070030E" w:rsidRPr="00DC635D" w:rsidRDefault="0070030E" w:rsidP="0070030E">
            <w:pPr>
              <w:ind w:firstLine="731"/>
              <w:jc w:val="both"/>
              <w:rPr>
                <w:rFonts w:ascii="Times New Roman" w:hAnsi="Times New Roman" w:cs="Times New Roman"/>
                <w:b/>
                <w:bCs/>
                <w:sz w:val="24"/>
                <w:szCs w:val="24"/>
              </w:rPr>
            </w:pPr>
            <w:r w:rsidRPr="00DC635D">
              <w:rPr>
                <w:rFonts w:ascii="Times New Roman" w:hAnsi="Times New Roman" w:cs="Times New Roman"/>
                <w:sz w:val="24"/>
                <w:szCs w:val="24"/>
              </w:rPr>
              <w:t>– повышен уровень удовлетворённости населения качеством, выбором и ценой услуг связи по предоставлению широкополосного доступа к сети Интернет.</w:t>
            </w:r>
          </w:p>
        </w:tc>
      </w:tr>
      <w:tr w:rsidR="0070030E" w:rsidRPr="00DC635D" w:rsidTr="00DC635D">
        <w:tc>
          <w:tcPr>
            <w:tcW w:w="60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8.1</w:t>
            </w:r>
          </w:p>
        </w:tc>
        <w:tc>
          <w:tcPr>
            <w:tcW w:w="3232" w:type="dxa"/>
            <w:gridSpan w:val="2"/>
          </w:tcPr>
          <w:p w:rsidR="0070030E" w:rsidRPr="00DC635D" w:rsidRDefault="0070030E" w:rsidP="0070030E">
            <w:pPr>
              <w:jc w:val="both"/>
              <w:rPr>
                <w:rFonts w:ascii="Times New Roman" w:hAnsi="Times New Roman" w:cs="Times New Roman"/>
                <w:sz w:val="24"/>
                <w:szCs w:val="24"/>
              </w:rPr>
            </w:pPr>
            <w:r w:rsidRPr="00DC635D">
              <w:rPr>
                <w:rFonts w:ascii="Times New Roman" w:hAnsi="Times New Roman" w:cs="Times New Roman"/>
                <w:sz w:val="24"/>
                <w:szCs w:val="24"/>
              </w:rPr>
              <w:t xml:space="preserve">Оказание консультационной и организационной поддержки операторам связи в реализации инвестиционных проектов </w:t>
            </w:r>
            <w:r w:rsidRPr="00DC635D">
              <w:rPr>
                <w:rFonts w:ascii="Times New Roman" w:hAnsi="Times New Roman" w:cs="Times New Roman"/>
                <w:sz w:val="24"/>
                <w:szCs w:val="24"/>
              </w:rPr>
              <w:lastRenderedPageBreak/>
              <w:t>по строительству объектов связи на территории муниципального района «Сосногорск», в том числе в размещении оборудования базовых станций на землях и объектах муниципальной собственности на территории района по мере поступления запросов от компаний-операторов</w:t>
            </w:r>
          </w:p>
        </w:tc>
        <w:tc>
          <w:tcPr>
            <w:tcW w:w="1378" w:type="dxa"/>
            <w:gridSpan w:val="2"/>
          </w:tcPr>
          <w:p w:rsidR="0070030E" w:rsidRPr="00DC635D" w:rsidRDefault="002E5E55" w:rsidP="0070030E">
            <w:pPr>
              <w:jc w:val="center"/>
              <w:rPr>
                <w:rFonts w:ascii="Times New Roman" w:hAnsi="Times New Roman" w:cs="Times New Roman"/>
                <w:b/>
                <w:sz w:val="24"/>
                <w:szCs w:val="24"/>
              </w:rPr>
            </w:pPr>
            <w:r w:rsidRPr="00DC635D">
              <w:rPr>
                <w:rFonts w:ascii="Times New Roman" w:hAnsi="Times New Roman" w:cs="Times New Roman"/>
                <w:sz w:val="24"/>
                <w:szCs w:val="24"/>
              </w:rPr>
              <w:lastRenderedPageBreak/>
              <w:t>2020 – 2022</w:t>
            </w:r>
          </w:p>
        </w:tc>
        <w:tc>
          <w:tcPr>
            <w:tcW w:w="2661" w:type="dxa"/>
            <w:gridSpan w:val="3"/>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 xml:space="preserve">увеличение количества объектов муниципальной собственности, фактически </w:t>
            </w:r>
            <w:r w:rsidRPr="00DC635D">
              <w:rPr>
                <w:rFonts w:ascii="Times New Roman" w:hAnsi="Times New Roman" w:cs="Times New Roman"/>
                <w:sz w:val="24"/>
                <w:szCs w:val="24"/>
              </w:rPr>
              <w:lastRenderedPageBreak/>
              <w:t>используемых операторами связи для размещения и строительства сетей и сооружений связи, процентов по отношению к показателям 2018 года</w:t>
            </w:r>
          </w:p>
        </w:tc>
        <w:tc>
          <w:tcPr>
            <w:tcW w:w="2011"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Проценты</w:t>
            </w:r>
          </w:p>
        </w:tc>
        <w:tc>
          <w:tcPr>
            <w:tcW w:w="932" w:type="dxa"/>
            <w:gridSpan w:val="2"/>
          </w:tcPr>
          <w:p w:rsidR="0070030E" w:rsidRPr="00DC635D" w:rsidRDefault="0070030E" w:rsidP="0070030E">
            <w:pPr>
              <w:pStyle w:val="ConsPlusNormal"/>
              <w:ind w:firstLine="0"/>
              <w:jc w:val="center"/>
              <w:rPr>
                <w:rFonts w:ascii="Times New Roman" w:hAnsi="Times New Roman" w:cs="Times New Roman"/>
                <w:sz w:val="24"/>
                <w:szCs w:val="24"/>
              </w:rPr>
            </w:pPr>
            <w:r w:rsidRPr="00DC635D">
              <w:rPr>
                <w:rFonts w:ascii="Times New Roman" w:hAnsi="Times New Roman" w:cs="Times New Roman"/>
                <w:sz w:val="24"/>
                <w:szCs w:val="24"/>
              </w:rPr>
              <w:t>100</w:t>
            </w:r>
          </w:p>
        </w:tc>
        <w:tc>
          <w:tcPr>
            <w:tcW w:w="811" w:type="dxa"/>
            <w:gridSpan w:val="2"/>
          </w:tcPr>
          <w:p w:rsidR="0070030E" w:rsidRPr="00DC635D" w:rsidRDefault="0070030E" w:rsidP="0070030E">
            <w:pPr>
              <w:widowControl w:val="0"/>
              <w:autoSpaceDE w:val="0"/>
              <w:autoSpaceDN w:val="0"/>
              <w:jc w:val="center"/>
              <w:rPr>
                <w:rFonts w:ascii="Times New Roman" w:eastAsia="Times New Roman" w:hAnsi="Times New Roman" w:cs="Times New Roman"/>
                <w:sz w:val="24"/>
                <w:szCs w:val="24"/>
              </w:rPr>
            </w:pPr>
            <w:r w:rsidRPr="00DC635D">
              <w:rPr>
                <w:rFonts w:ascii="Times New Roman" w:hAnsi="Times New Roman" w:cs="Times New Roman"/>
                <w:sz w:val="24"/>
                <w:szCs w:val="24"/>
              </w:rPr>
              <w:t>100</w:t>
            </w:r>
          </w:p>
        </w:tc>
        <w:tc>
          <w:tcPr>
            <w:tcW w:w="811" w:type="dxa"/>
            <w:gridSpan w:val="2"/>
          </w:tcPr>
          <w:p w:rsidR="0070030E" w:rsidRPr="00DC635D" w:rsidRDefault="0070030E" w:rsidP="0070030E">
            <w:pPr>
              <w:widowControl w:val="0"/>
              <w:autoSpaceDE w:val="0"/>
              <w:autoSpaceDN w:val="0"/>
              <w:jc w:val="center"/>
              <w:rPr>
                <w:rFonts w:ascii="Times New Roman" w:eastAsia="Times New Roman" w:hAnsi="Times New Roman" w:cs="Times New Roman"/>
                <w:sz w:val="24"/>
                <w:szCs w:val="24"/>
              </w:rPr>
            </w:pPr>
            <w:r w:rsidRPr="00DC635D">
              <w:rPr>
                <w:rFonts w:ascii="Times New Roman" w:hAnsi="Times New Roman" w:cs="Times New Roman"/>
                <w:sz w:val="24"/>
                <w:szCs w:val="24"/>
              </w:rPr>
              <w:t>100</w:t>
            </w:r>
          </w:p>
        </w:tc>
        <w:tc>
          <w:tcPr>
            <w:tcW w:w="811" w:type="dxa"/>
          </w:tcPr>
          <w:p w:rsidR="0070030E" w:rsidRPr="00DC635D" w:rsidRDefault="0070030E" w:rsidP="0070030E">
            <w:pPr>
              <w:widowControl w:val="0"/>
              <w:autoSpaceDE w:val="0"/>
              <w:autoSpaceDN w:val="0"/>
              <w:jc w:val="center"/>
              <w:rPr>
                <w:rFonts w:ascii="Times New Roman" w:eastAsia="Times New Roman" w:hAnsi="Times New Roman" w:cs="Times New Roman"/>
                <w:sz w:val="24"/>
                <w:szCs w:val="24"/>
              </w:rPr>
            </w:pPr>
            <w:r w:rsidRPr="00DC635D">
              <w:rPr>
                <w:rFonts w:ascii="Times New Roman" w:hAnsi="Times New Roman" w:cs="Times New Roman"/>
                <w:sz w:val="24"/>
                <w:szCs w:val="24"/>
              </w:rPr>
              <w:t>100</w:t>
            </w:r>
          </w:p>
        </w:tc>
        <w:tc>
          <w:tcPr>
            <w:tcW w:w="1896"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Комитет по управлению имуществом администрации муниципальног</w:t>
            </w:r>
            <w:r w:rsidRPr="00DC635D">
              <w:rPr>
                <w:rFonts w:ascii="Times New Roman" w:hAnsi="Times New Roman" w:cs="Times New Roman"/>
                <w:sz w:val="24"/>
                <w:szCs w:val="24"/>
              </w:rPr>
              <w:lastRenderedPageBreak/>
              <w:t>о района «Сосногорск»</w:t>
            </w:r>
          </w:p>
        </w:tc>
      </w:tr>
      <w:tr w:rsidR="0070030E" w:rsidRPr="00DC635D" w:rsidTr="00DC635D">
        <w:tc>
          <w:tcPr>
            <w:tcW w:w="15144" w:type="dxa"/>
            <w:gridSpan w:val="18"/>
          </w:tcPr>
          <w:p w:rsidR="0070030E" w:rsidRPr="00DC635D" w:rsidRDefault="0070030E" w:rsidP="0070030E">
            <w:pPr>
              <w:pStyle w:val="a6"/>
              <w:numPr>
                <w:ilvl w:val="0"/>
                <w:numId w:val="3"/>
              </w:numPr>
              <w:suppressAutoHyphens/>
              <w:spacing w:after="0" w:line="240" w:lineRule="auto"/>
              <w:jc w:val="center"/>
              <w:rPr>
                <w:rFonts w:ascii="Times New Roman" w:hAnsi="Times New Roman" w:cs="Times New Roman"/>
                <w:b/>
                <w:sz w:val="24"/>
                <w:szCs w:val="24"/>
              </w:rPr>
            </w:pPr>
            <w:r w:rsidRPr="00DC635D">
              <w:rPr>
                <w:rFonts w:ascii="Times New Roman" w:hAnsi="Times New Roman" w:cs="Times New Roman"/>
                <w:b/>
                <w:sz w:val="24"/>
                <w:szCs w:val="24"/>
              </w:rPr>
              <w:lastRenderedPageBreak/>
              <w:t>Рынок архитектурно-строительного проектирования</w:t>
            </w:r>
          </w:p>
        </w:tc>
      </w:tr>
      <w:tr w:rsidR="0070030E" w:rsidRPr="00DC635D" w:rsidTr="00DC635D">
        <w:tc>
          <w:tcPr>
            <w:tcW w:w="15144" w:type="dxa"/>
            <w:gridSpan w:val="18"/>
          </w:tcPr>
          <w:p w:rsidR="0070030E" w:rsidRPr="00DC635D" w:rsidRDefault="0070030E" w:rsidP="0070030E">
            <w:pPr>
              <w:rPr>
                <w:rFonts w:ascii="Times New Roman" w:hAnsi="Times New Roman" w:cs="Times New Roman"/>
                <w:b/>
                <w:bCs/>
                <w:i/>
                <w:iCs/>
                <w:sz w:val="24"/>
                <w:szCs w:val="24"/>
              </w:rPr>
            </w:pPr>
            <w:r w:rsidRPr="00DC635D">
              <w:rPr>
                <w:rFonts w:ascii="Times New Roman" w:hAnsi="Times New Roman" w:cs="Times New Roman"/>
                <w:b/>
                <w:bCs/>
                <w:i/>
                <w:iCs/>
                <w:sz w:val="24"/>
                <w:szCs w:val="24"/>
              </w:rPr>
              <w:t>Краткая характеристика текущего состояния рынка:</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На территории муниципального района «Сосногорск» зарегистрировано четыре хозяйствующих субъекта с основным видом деятельности в области архитектуры. Все предприятия имеют частную форму собственности.</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 xml:space="preserve">Таким </w:t>
            </w:r>
            <w:proofErr w:type="gramStart"/>
            <w:r w:rsidRPr="00DC635D">
              <w:rPr>
                <w:rFonts w:ascii="Times New Roman" w:hAnsi="Times New Roman" w:cs="Times New Roman"/>
                <w:sz w:val="24"/>
                <w:szCs w:val="24"/>
              </w:rPr>
              <w:t>образом</w:t>
            </w:r>
            <w:proofErr w:type="gramEnd"/>
            <w:r w:rsidRPr="00DC635D">
              <w:rPr>
                <w:rFonts w:ascii="Times New Roman" w:hAnsi="Times New Roman" w:cs="Times New Roman"/>
                <w:sz w:val="24"/>
                <w:szCs w:val="24"/>
              </w:rPr>
              <w:t xml:space="preserve"> в муниципальном районе «Сосногорск» на 1 января 2020 года фактически сложившаяся доля частного бизнеса, действующего на рынке архитектурно-строительного проектирования составила 100%. </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Ожидаемые результаты:</w:t>
            </w:r>
          </w:p>
          <w:p w:rsidR="0070030E" w:rsidRPr="00DC635D" w:rsidRDefault="0070030E" w:rsidP="0070030E">
            <w:pPr>
              <w:ind w:firstLine="731"/>
              <w:rPr>
                <w:rFonts w:ascii="Times New Roman" w:hAnsi="Times New Roman" w:cs="Times New Roman"/>
                <w:sz w:val="24"/>
                <w:szCs w:val="24"/>
              </w:rPr>
            </w:pPr>
            <w:r w:rsidRPr="00DC635D">
              <w:rPr>
                <w:rFonts w:ascii="Times New Roman" w:hAnsi="Times New Roman" w:cs="Times New Roman"/>
                <w:sz w:val="24"/>
                <w:szCs w:val="24"/>
              </w:rPr>
              <w:t>– сохранена 100% доля негосударственного сектора на рынке архитектурно-строительного проектирования.</w:t>
            </w:r>
          </w:p>
        </w:tc>
      </w:tr>
      <w:tr w:rsidR="0070030E" w:rsidRPr="00DC635D" w:rsidTr="00DC635D">
        <w:tc>
          <w:tcPr>
            <w:tcW w:w="60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9.1</w:t>
            </w:r>
          </w:p>
        </w:tc>
        <w:tc>
          <w:tcPr>
            <w:tcW w:w="3232" w:type="dxa"/>
            <w:gridSpan w:val="2"/>
          </w:tcPr>
          <w:p w:rsidR="0070030E" w:rsidRPr="00DC635D" w:rsidRDefault="0070030E" w:rsidP="0070030E">
            <w:pPr>
              <w:rPr>
                <w:rFonts w:ascii="Times New Roman" w:hAnsi="Times New Roman" w:cs="Times New Roman"/>
                <w:sz w:val="24"/>
                <w:szCs w:val="24"/>
              </w:rPr>
            </w:pPr>
            <w:r w:rsidRPr="00DC635D">
              <w:rPr>
                <w:rFonts w:ascii="Times New Roman" w:hAnsi="Times New Roman" w:cs="Times New Roman"/>
                <w:sz w:val="24"/>
                <w:szCs w:val="24"/>
              </w:rPr>
              <w:t>Проведение мониторинга текущего состояния и развития конкурентной среды на рынке архитектурно-строительного проектирования</w:t>
            </w:r>
          </w:p>
        </w:tc>
        <w:tc>
          <w:tcPr>
            <w:tcW w:w="1378" w:type="dxa"/>
            <w:gridSpan w:val="2"/>
          </w:tcPr>
          <w:p w:rsidR="0070030E" w:rsidRPr="00DC635D" w:rsidRDefault="002E5E55" w:rsidP="0070030E">
            <w:pPr>
              <w:jc w:val="center"/>
              <w:rPr>
                <w:rFonts w:ascii="Times New Roman" w:hAnsi="Times New Roman" w:cs="Times New Roman"/>
                <w:b/>
                <w:sz w:val="24"/>
                <w:szCs w:val="24"/>
              </w:rPr>
            </w:pPr>
            <w:r w:rsidRPr="00DC635D">
              <w:rPr>
                <w:rFonts w:ascii="Times New Roman" w:hAnsi="Times New Roman" w:cs="Times New Roman"/>
                <w:sz w:val="24"/>
                <w:szCs w:val="24"/>
              </w:rPr>
              <w:t>2020 – 2022</w:t>
            </w:r>
          </w:p>
        </w:tc>
        <w:tc>
          <w:tcPr>
            <w:tcW w:w="2661" w:type="dxa"/>
            <w:gridSpan w:val="3"/>
          </w:tcPr>
          <w:p w:rsidR="0070030E" w:rsidRPr="00DC635D" w:rsidRDefault="0070030E" w:rsidP="0070030E">
            <w:pPr>
              <w:jc w:val="center"/>
              <w:rPr>
                <w:rFonts w:ascii="Times New Roman" w:hAnsi="Times New Roman" w:cs="Times New Roman"/>
                <w:b/>
                <w:sz w:val="24"/>
                <w:szCs w:val="24"/>
              </w:rPr>
            </w:pPr>
            <w:r w:rsidRPr="00DC635D">
              <w:rPr>
                <w:rFonts w:ascii="Times New Roman" w:hAnsi="Times New Roman" w:cs="Times New Roman"/>
                <w:sz w:val="24"/>
                <w:szCs w:val="24"/>
              </w:rPr>
              <w:t xml:space="preserve">доля организаций частной формы собственности в сфере </w:t>
            </w:r>
            <w:r w:rsidRPr="00DC635D">
              <w:rPr>
                <w:rFonts w:ascii="Times New Roman" w:eastAsia="Calibri" w:hAnsi="Times New Roman" w:cs="Times New Roman"/>
                <w:bCs/>
                <w:sz w:val="24"/>
                <w:szCs w:val="24"/>
              </w:rPr>
              <w:t>архитектурно-строительного проектирования</w:t>
            </w:r>
          </w:p>
        </w:tc>
        <w:tc>
          <w:tcPr>
            <w:tcW w:w="2011" w:type="dxa"/>
            <w:gridSpan w:val="2"/>
          </w:tcPr>
          <w:p w:rsidR="0070030E" w:rsidRPr="00DC635D" w:rsidRDefault="0070030E" w:rsidP="0070030E">
            <w:pPr>
              <w:jc w:val="center"/>
              <w:rPr>
                <w:rFonts w:ascii="Times New Roman" w:hAnsi="Times New Roman" w:cs="Times New Roman"/>
                <w:b/>
                <w:sz w:val="24"/>
                <w:szCs w:val="24"/>
              </w:rPr>
            </w:pPr>
            <w:r w:rsidRPr="00DC635D">
              <w:rPr>
                <w:rFonts w:ascii="Times New Roman" w:hAnsi="Times New Roman" w:cs="Times New Roman"/>
                <w:sz w:val="24"/>
                <w:szCs w:val="24"/>
              </w:rPr>
              <w:t>Проценты</w:t>
            </w:r>
          </w:p>
        </w:tc>
        <w:tc>
          <w:tcPr>
            <w:tcW w:w="932"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100</w:t>
            </w:r>
          </w:p>
        </w:tc>
        <w:tc>
          <w:tcPr>
            <w:tcW w:w="811"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100</w:t>
            </w:r>
          </w:p>
        </w:tc>
        <w:tc>
          <w:tcPr>
            <w:tcW w:w="811"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100</w:t>
            </w:r>
          </w:p>
        </w:tc>
        <w:tc>
          <w:tcPr>
            <w:tcW w:w="81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100</w:t>
            </w:r>
          </w:p>
        </w:tc>
        <w:tc>
          <w:tcPr>
            <w:tcW w:w="1896"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Администрация муниципального района «Сосногорск»</w:t>
            </w:r>
          </w:p>
        </w:tc>
      </w:tr>
      <w:tr w:rsidR="0070030E" w:rsidRPr="00DC635D" w:rsidTr="00DC635D">
        <w:tc>
          <w:tcPr>
            <w:tcW w:w="15144" w:type="dxa"/>
            <w:gridSpan w:val="18"/>
          </w:tcPr>
          <w:p w:rsidR="0070030E" w:rsidRPr="00DC635D" w:rsidRDefault="0070030E" w:rsidP="0070030E">
            <w:pPr>
              <w:pStyle w:val="a6"/>
              <w:numPr>
                <w:ilvl w:val="0"/>
                <w:numId w:val="3"/>
              </w:numPr>
              <w:spacing w:after="0" w:line="240" w:lineRule="auto"/>
              <w:jc w:val="center"/>
              <w:rPr>
                <w:rFonts w:ascii="Times New Roman" w:hAnsi="Times New Roman" w:cs="Times New Roman"/>
                <w:b/>
                <w:sz w:val="24"/>
                <w:szCs w:val="24"/>
              </w:rPr>
            </w:pPr>
            <w:r w:rsidRPr="00DC635D">
              <w:rPr>
                <w:rFonts w:ascii="Times New Roman" w:hAnsi="Times New Roman" w:cs="Times New Roman"/>
                <w:b/>
                <w:sz w:val="24"/>
                <w:szCs w:val="24"/>
              </w:rPr>
              <w:t>Рынок жилищного строительства</w:t>
            </w:r>
          </w:p>
        </w:tc>
      </w:tr>
      <w:tr w:rsidR="0070030E" w:rsidRPr="00DC635D" w:rsidTr="00DC635D">
        <w:tc>
          <w:tcPr>
            <w:tcW w:w="15144" w:type="dxa"/>
            <w:gridSpan w:val="18"/>
          </w:tcPr>
          <w:p w:rsidR="0070030E" w:rsidRPr="00DC635D" w:rsidRDefault="0070030E" w:rsidP="0070030E">
            <w:pPr>
              <w:rPr>
                <w:rFonts w:ascii="Times New Roman" w:hAnsi="Times New Roman" w:cs="Times New Roman"/>
                <w:b/>
                <w:bCs/>
                <w:i/>
                <w:iCs/>
                <w:sz w:val="24"/>
                <w:szCs w:val="24"/>
              </w:rPr>
            </w:pPr>
            <w:r w:rsidRPr="00DC635D">
              <w:rPr>
                <w:rFonts w:ascii="Times New Roman" w:hAnsi="Times New Roman" w:cs="Times New Roman"/>
                <w:b/>
                <w:bCs/>
                <w:i/>
                <w:iCs/>
                <w:sz w:val="24"/>
                <w:szCs w:val="24"/>
              </w:rPr>
              <w:t>Краткая характеристика текущего состояния рынка:</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lang w:eastAsia="ru-RU"/>
              </w:rPr>
              <w:t xml:space="preserve">В 2019 году введено в эксплуатацию 3432 кв. м. жилья. Ввод жилья осуществлен индивидуальными застройщиками. </w:t>
            </w:r>
            <w:r w:rsidRPr="00DC635D">
              <w:rPr>
                <w:rFonts w:ascii="Times New Roman" w:hAnsi="Times New Roman" w:cs="Times New Roman"/>
                <w:sz w:val="24"/>
                <w:szCs w:val="24"/>
              </w:rPr>
              <w:t>В 2018 и 2019 годах ввод многоквартирного жилья отсутствовал. На прогнозный период строительство многоквартирного жилья в муниципальном районе «Сосног</w:t>
            </w:r>
            <w:r w:rsidR="001347EA" w:rsidRPr="00DC635D">
              <w:rPr>
                <w:rFonts w:ascii="Times New Roman" w:hAnsi="Times New Roman" w:cs="Times New Roman"/>
                <w:sz w:val="24"/>
                <w:szCs w:val="24"/>
              </w:rPr>
              <w:t>о</w:t>
            </w:r>
            <w:r w:rsidRPr="00DC635D">
              <w:rPr>
                <w:rFonts w:ascii="Times New Roman" w:hAnsi="Times New Roman" w:cs="Times New Roman"/>
                <w:sz w:val="24"/>
                <w:szCs w:val="24"/>
              </w:rPr>
              <w:t>рск» не запланировано.</w:t>
            </w:r>
          </w:p>
          <w:p w:rsidR="0070030E" w:rsidRPr="00DC635D" w:rsidRDefault="0070030E" w:rsidP="0070030E">
            <w:pPr>
              <w:pStyle w:val="ConsPlusNormal"/>
              <w:jc w:val="both"/>
              <w:rPr>
                <w:rFonts w:ascii="Times New Roman" w:hAnsi="Times New Roman" w:cs="Times New Roman"/>
                <w:sz w:val="24"/>
                <w:szCs w:val="24"/>
              </w:rPr>
            </w:pPr>
            <w:r w:rsidRPr="00DC635D">
              <w:rPr>
                <w:rFonts w:ascii="Times New Roman" w:hAnsi="Times New Roman" w:cs="Times New Roman"/>
                <w:sz w:val="24"/>
                <w:szCs w:val="24"/>
              </w:rPr>
              <w:t xml:space="preserve">Ожидаемые результаты: </w:t>
            </w:r>
          </w:p>
          <w:p w:rsidR="0070030E" w:rsidRPr="00DC635D" w:rsidRDefault="0070030E" w:rsidP="0070030E">
            <w:pPr>
              <w:rPr>
                <w:rFonts w:ascii="Times New Roman" w:hAnsi="Times New Roman" w:cs="Times New Roman"/>
                <w:sz w:val="24"/>
                <w:szCs w:val="24"/>
              </w:rPr>
            </w:pPr>
            <w:r w:rsidRPr="00DC635D">
              <w:rPr>
                <w:rFonts w:ascii="Times New Roman" w:hAnsi="Times New Roman" w:cs="Times New Roman"/>
                <w:sz w:val="24"/>
                <w:szCs w:val="24"/>
              </w:rPr>
              <w:t>– созданы благоприятные условия для развития конкуренции на рынке.</w:t>
            </w:r>
          </w:p>
        </w:tc>
      </w:tr>
      <w:tr w:rsidR="0070030E" w:rsidRPr="00DC635D" w:rsidTr="00DC635D">
        <w:tc>
          <w:tcPr>
            <w:tcW w:w="60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10.1</w:t>
            </w:r>
          </w:p>
        </w:tc>
        <w:tc>
          <w:tcPr>
            <w:tcW w:w="3232" w:type="dxa"/>
            <w:gridSpan w:val="2"/>
          </w:tcPr>
          <w:p w:rsidR="0070030E" w:rsidRPr="00DC635D" w:rsidRDefault="0070030E" w:rsidP="0070030E">
            <w:pPr>
              <w:jc w:val="both"/>
              <w:rPr>
                <w:rFonts w:ascii="Times New Roman" w:hAnsi="Times New Roman" w:cs="Times New Roman"/>
                <w:sz w:val="24"/>
                <w:szCs w:val="24"/>
              </w:rPr>
            </w:pPr>
            <w:r w:rsidRPr="00DC635D">
              <w:rPr>
                <w:rFonts w:ascii="Times New Roman" w:hAnsi="Times New Roman" w:cs="Times New Roman"/>
                <w:sz w:val="24"/>
                <w:szCs w:val="24"/>
              </w:rPr>
              <w:t>Обеспечение проведения аукционов</w:t>
            </w:r>
          </w:p>
          <w:p w:rsidR="0070030E" w:rsidRPr="00DC635D" w:rsidRDefault="0070030E" w:rsidP="0070030E">
            <w:pPr>
              <w:jc w:val="both"/>
              <w:rPr>
                <w:rFonts w:ascii="Times New Roman" w:hAnsi="Times New Roman" w:cs="Times New Roman"/>
                <w:b/>
                <w:sz w:val="24"/>
                <w:szCs w:val="24"/>
              </w:rPr>
            </w:pPr>
            <w:r w:rsidRPr="00DC635D">
              <w:rPr>
                <w:rFonts w:ascii="Times New Roman" w:hAnsi="Times New Roman" w:cs="Times New Roman"/>
                <w:sz w:val="24"/>
                <w:szCs w:val="24"/>
              </w:rPr>
              <w:t xml:space="preserve"> - по продаже и (или) предоставлению в аренду земельных участков для </w:t>
            </w:r>
            <w:r w:rsidRPr="00DC635D">
              <w:rPr>
                <w:rFonts w:ascii="Times New Roman" w:hAnsi="Times New Roman" w:cs="Times New Roman"/>
                <w:sz w:val="24"/>
                <w:szCs w:val="24"/>
              </w:rPr>
              <w:lastRenderedPageBreak/>
              <w:t>жилищного строительства</w:t>
            </w:r>
          </w:p>
        </w:tc>
        <w:tc>
          <w:tcPr>
            <w:tcW w:w="1378" w:type="dxa"/>
            <w:gridSpan w:val="2"/>
            <w:vMerge w:val="restart"/>
          </w:tcPr>
          <w:p w:rsidR="0070030E" w:rsidRPr="00DC635D" w:rsidRDefault="002E5E55" w:rsidP="0070030E">
            <w:pPr>
              <w:jc w:val="center"/>
              <w:rPr>
                <w:rFonts w:ascii="Times New Roman" w:hAnsi="Times New Roman" w:cs="Times New Roman"/>
                <w:b/>
                <w:sz w:val="24"/>
                <w:szCs w:val="24"/>
              </w:rPr>
            </w:pPr>
            <w:r w:rsidRPr="00DC635D">
              <w:rPr>
                <w:rFonts w:ascii="Times New Roman" w:hAnsi="Times New Roman" w:cs="Times New Roman"/>
                <w:sz w:val="24"/>
                <w:szCs w:val="24"/>
              </w:rPr>
              <w:lastRenderedPageBreak/>
              <w:t>2020 – 2022</w:t>
            </w:r>
          </w:p>
        </w:tc>
        <w:tc>
          <w:tcPr>
            <w:tcW w:w="2661" w:type="dxa"/>
            <w:gridSpan w:val="3"/>
            <w:vMerge w:val="restart"/>
          </w:tcPr>
          <w:p w:rsidR="0070030E" w:rsidRPr="00DC635D" w:rsidRDefault="0070030E" w:rsidP="0070030E">
            <w:pPr>
              <w:jc w:val="center"/>
              <w:rPr>
                <w:rFonts w:ascii="Times New Roman" w:hAnsi="Times New Roman" w:cs="Times New Roman"/>
                <w:b/>
                <w:sz w:val="24"/>
                <w:szCs w:val="24"/>
              </w:rPr>
            </w:pPr>
            <w:r w:rsidRPr="00DC635D">
              <w:rPr>
                <w:rFonts w:ascii="Times New Roman" w:hAnsi="Times New Roman" w:cs="Times New Roman"/>
                <w:sz w:val="24"/>
                <w:szCs w:val="24"/>
              </w:rPr>
              <w:t>доля организаций частной формы собственности в сфере жилищного строительства</w:t>
            </w:r>
          </w:p>
        </w:tc>
        <w:tc>
          <w:tcPr>
            <w:tcW w:w="2011" w:type="dxa"/>
            <w:gridSpan w:val="2"/>
            <w:vMerge w:val="restart"/>
          </w:tcPr>
          <w:p w:rsidR="0070030E" w:rsidRPr="00DC635D" w:rsidRDefault="0070030E" w:rsidP="0070030E">
            <w:pPr>
              <w:jc w:val="center"/>
              <w:rPr>
                <w:rFonts w:ascii="Times New Roman" w:hAnsi="Times New Roman" w:cs="Times New Roman"/>
                <w:b/>
                <w:sz w:val="24"/>
                <w:szCs w:val="24"/>
              </w:rPr>
            </w:pPr>
            <w:r w:rsidRPr="00DC635D">
              <w:rPr>
                <w:rFonts w:ascii="Times New Roman" w:hAnsi="Times New Roman" w:cs="Times New Roman"/>
                <w:sz w:val="24"/>
                <w:szCs w:val="24"/>
              </w:rPr>
              <w:t>Проценты</w:t>
            </w:r>
          </w:p>
        </w:tc>
        <w:tc>
          <w:tcPr>
            <w:tcW w:w="932" w:type="dxa"/>
            <w:gridSpan w:val="2"/>
            <w:vMerge w:val="restart"/>
          </w:tcPr>
          <w:p w:rsidR="0070030E" w:rsidRPr="00DC635D" w:rsidRDefault="0070030E" w:rsidP="0070030E">
            <w:pPr>
              <w:jc w:val="center"/>
              <w:rPr>
                <w:rFonts w:ascii="Times New Roman" w:hAnsi="Times New Roman" w:cs="Times New Roman"/>
                <w:bCs/>
                <w:sz w:val="24"/>
                <w:szCs w:val="24"/>
              </w:rPr>
            </w:pPr>
            <w:r w:rsidRPr="00DC635D">
              <w:rPr>
                <w:rFonts w:ascii="Times New Roman" w:hAnsi="Times New Roman" w:cs="Times New Roman"/>
                <w:bCs/>
                <w:sz w:val="24"/>
                <w:szCs w:val="24"/>
              </w:rPr>
              <w:t>-</w:t>
            </w:r>
          </w:p>
        </w:tc>
        <w:tc>
          <w:tcPr>
            <w:tcW w:w="811" w:type="dxa"/>
            <w:gridSpan w:val="2"/>
            <w:vMerge w:val="restart"/>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gridSpan w:val="2"/>
            <w:vMerge w:val="restart"/>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811" w:type="dxa"/>
            <w:vMerge w:val="restart"/>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1896" w:type="dxa"/>
            <w:vMerge w:val="restart"/>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Комитет по управлению имуществом администрации муниципальног</w:t>
            </w:r>
            <w:r w:rsidRPr="00DC635D">
              <w:rPr>
                <w:rFonts w:ascii="Times New Roman" w:hAnsi="Times New Roman" w:cs="Times New Roman"/>
                <w:sz w:val="24"/>
                <w:szCs w:val="24"/>
              </w:rPr>
              <w:lastRenderedPageBreak/>
              <w:t>о района «Сосногорск»</w:t>
            </w:r>
          </w:p>
        </w:tc>
      </w:tr>
      <w:tr w:rsidR="0070030E" w:rsidRPr="00DC635D" w:rsidTr="00DC635D">
        <w:tc>
          <w:tcPr>
            <w:tcW w:w="601" w:type="dxa"/>
          </w:tcPr>
          <w:p w:rsidR="0070030E" w:rsidRPr="00DC635D" w:rsidRDefault="0023620A" w:rsidP="0070030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10.2</w:t>
            </w:r>
          </w:p>
        </w:tc>
        <w:tc>
          <w:tcPr>
            <w:tcW w:w="3232" w:type="dxa"/>
            <w:gridSpan w:val="2"/>
          </w:tcPr>
          <w:p w:rsidR="0070030E" w:rsidRPr="00DC635D" w:rsidRDefault="0070030E" w:rsidP="0070030E">
            <w:pPr>
              <w:jc w:val="both"/>
              <w:rPr>
                <w:rFonts w:ascii="Times New Roman" w:hAnsi="Times New Roman" w:cs="Times New Roman"/>
                <w:sz w:val="24"/>
                <w:szCs w:val="24"/>
              </w:rPr>
            </w:pPr>
            <w:r w:rsidRPr="00DC635D">
              <w:rPr>
                <w:rFonts w:ascii="Times New Roman" w:hAnsi="Times New Roman" w:cs="Times New Roman"/>
                <w:sz w:val="24"/>
                <w:szCs w:val="24"/>
              </w:rPr>
              <w:t xml:space="preserve">Обеспечение опубликования на официальном сайте муниципального района «Сосногорск» </w:t>
            </w:r>
          </w:p>
          <w:p w:rsidR="0070030E" w:rsidRPr="00DC635D" w:rsidRDefault="0070030E" w:rsidP="0070030E">
            <w:pPr>
              <w:pStyle w:val="ConsPlusNormal"/>
              <w:ind w:firstLine="0"/>
              <w:jc w:val="both"/>
              <w:rPr>
                <w:rFonts w:ascii="Times New Roman" w:hAnsi="Times New Roman" w:cs="Times New Roman"/>
                <w:b/>
                <w:sz w:val="24"/>
                <w:szCs w:val="24"/>
              </w:rPr>
            </w:pPr>
            <w:r w:rsidRPr="00DC635D">
              <w:rPr>
                <w:rFonts w:ascii="Times New Roman" w:hAnsi="Times New Roman" w:cs="Times New Roman"/>
                <w:sz w:val="24"/>
                <w:szCs w:val="24"/>
              </w:rPr>
              <w:t xml:space="preserve">Информации о земельных участках в целях жилищного строительства </w:t>
            </w:r>
          </w:p>
        </w:tc>
        <w:tc>
          <w:tcPr>
            <w:tcW w:w="1378" w:type="dxa"/>
            <w:gridSpan w:val="2"/>
            <w:vMerge/>
          </w:tcPr>
          <w:p w:rsidR="0070030E" w:rsidRPr="00DC635D" w:rsidRDefault="0070030E" w:rsidP="0070030E">
            <w:pPr>
              <w:jc w:val="center"/>
              <w:rPr>
                <w:rFonts w:ascii="Times New Roman" w:hAnsi="Times New Roman" w:cs="Times New Roman"/>
                <w:sz w:val="24"/>
                <w:szCs w:val="24"/>
              </w:rPr>
            </w:pPr>
          </w:p>
        </w:tc>
        <w:tc>
          <w:tcPr>
            <w:tcW w:w="2661" w:type="dxa"/>
            <w:gridSpan w:val="3"/>
            <w:vMerge/>
          </w:tcPr>
          <w:p w:rsidR="0070030E" w:rsidRPr="00DC635D" w:rsidRDefault="0070030E" w:rsidP="0070030E">
            <w:pPr>
              <w:jc w:val="center"/>
              <w:rPr>
                <w:rFonts w:ascii="Times New Roman" w:hAnsi="Times New Roman" w:cs="Times New Roman"/>
                <w:sz w:val="24"/>
                <w:szCs w:val="24"/>
              </w:rPr>
            </w:pPr>
          </w:p>
        </w:tc>
        <w:tc>
          <w:tcPr>
            <w:tcW w:w="2011" w:type="dxa"/>
            <w:gridSpan w:val="2"/>
            <w:vMerge/>
          </w:tcPr>
          <w:p w:rsidR="0070030E" w:rsidRPr="00DC635D" w:rsidRDefault="0070030E" w:rsidP="0070030E">
            <w:pPr>
              <w:jc w:val="center"/>
              <w:rPr>
                <w:rFonts w:ascii="Times New Roman" w:hAnsi="Times New Roman" w:cs="Times New Roman"/>
                <w:sz w:val="24"/>
                <w:szCs w:val="24"/>
              </w:rPr>
            </w:pPr>
          </w:p>
        </w:tc>
        <w:tc>
          <w:tcPr>
            <w:tcW w:w="932" w:type="dxa"/>
            <w:gridSpan w:val="2"/>
            <w:vMerge/>
          </w:tcPr>
          <w:p w:rsidR="0070030E" w:rsidRPr="00DC635D" w:rsidRDefault="0070030E" w:rsidP="0070030E">
            <w:pPr>
              <w:jc w:val="center"/>
              <w:rPr>
                <w:rFonts w:ascii="Times New Roman" w:hAnsi="Times New Roman" w:cs="Times New Roman"/>
                <w:b/>
                <w:sz w:val="24"/>
                <w:szCs w:val="24"/>
              </w:rPr>
            </w:pPr>
          </w:p>
        </w:tc>
        <w:tc>
          <w:tcPr>
            <w:tcW w:w="811" w:type="dxa"/>
            <w:gridSpan w:val="2"/>
            <w:vMerge/>
          </w:tcPr>
          <w:p w:rsidR="0070030E" w:rsidRPr="00DC635D" w:rsidRDefault="0070030E" w:rsidP="0070030E">
            <w:pPr>
              <w:jc w:val="center"/>
              <w:rPr>
                <w:rFonts w:ascii="Times New Roman" w:hAnsi="Times New Roman" w:cs="Times New Roman"/>
                <w:b/>
                <w:sz w:val="24"/>
                <w:szCs w:val="24"/>
              </w:rPr>
            </w:pPr>
          </w:p>
        </w:tc>
        <w:tc>
          <w:tcPr>
            <w:tcW w:w="811" w:type="dxa"/>
            <w:gridSpan w:val="2"/>
            <w:vMerge/>
          </w:tcPr>
          <w:p w:rsidR="0070030E" w:rsidRPr="00DC635D" w:rsidRDefault="0070030E" w:rsidP="0070030E">
            <w:pPr>
              <w:jc w:val="center"/>
              <w:rPr>
                <w:rFonts w:ascii="Times New Roman" w:hAnsi="Times New Roman" w:cs="Times New Roman"/>
                <w:b/>
                <w:sz w:val="24"/>
                <w:szCs w:val="24"/>
              </w:rPr>
            </w:pPr>
          </w:p>
        </w:tc>
        <w:tc>
          <w:tcPr>
            <w:tcW w:w="811" w:type="dxa"/>
            <w:vMerge/>
          </w:tcPr>
          <w:p w:rsidR="0070030E" w:rsidRPr="00DC635D" w:rsidRDefault="0070030E" w:rsidP="0070030E">
            <w:pPr>
              <w:jc w:val="center"/>
              <w:rPr>
                <w:rFonts w:ascii="Times New Roman" w:hAnsi="Times New Roman" w:cs="Times New Roman"/>
                <w:b/>
                <w:sz w:val="24"/>
                <w:szCs w:val="24"/>
              </w:rPr>
            </w:pPr>
          </w:p>
        </w:tc>
        <w:tc>
          <w:tcPr>
            <w:tcW w:w="1896" w:type="dxa"/>
            <w:vMerge/>
          </w:tcPr>
          <w:p w:rsidR="0070030E" w:rsidRPr="00DC635D" w:rsidRDefault="0070030E" w:rsidP="0070030E">
            <w:pPr>
              <w:jc w:val="center"/>
              <w:rPr>
                <w:rFonts w:ascii="Times New Roman" w:hAnsi="Times New Roman" w:cs="Times New Roman"/>
                <w:b/>
                <w:sz w:val="24"/>
                <w:szCs w:val="24"/>
              </w:rPr>
            </w:pPr>
          </w:p>
        </w:tc>
      </w:tr>
      <w:tr w:rsidR="0070030E" w:rsidRPr="00DC635D" w:rsidTr="00DC635D">
        <w:tc>
          <w:tcPr>
            <w:tcW w:w="601" w:type="dxa"/>
          </w:tcPr>
          <w:p w:rsidR="0070030E" w:rsidRPr="00DC635D" w:rsidRDefault="0023620A" w:rsidP="0070030E">
            <w:pPr>
              <w:jc w:val="center"/>
              <w:rPr>
                <w:rFonts w:ascii="Times New Roman" w:hAnsi="Times New Roman" w:cs="Times New Roman"/>
                <w:sz w:val="24"/>
                <w:szCs w:val="24"/>
              </w:rPr>
            </w:pPr>
            <w:r w:rsidRPr="00DC635D">
              <w:rPr>
                <w:rFonts w:ascii="Times New Roman" w:hAnsi="Times New Roman" w:cs="Times New Roman"/>
                <w:sz w:val="24"/>
                <w:szCs w:val="24"/>
              </w:rPr>
              <w:t>10.3</w:t>
            </w:r>
          </w:p>
        </w:tc>
        <w:tc>
          <w:tcPr>
            <w:tcW w:w="3232" w:type="dxa"/>
            <w:gridSpan w:val="2"/>
          </w:tcPr>
          <w:p w:rsidR="0070030E" w:rsidRPr="00DC635D" w:rsidRDefault="0070030E" w:rsidP="0070030E">
            <w:pPr>
              <w:jc w:val="both"/>
              <w:rPr>
                <w:rFonts w:ascii="Times New Roman" w:hAnsi="Times New Roman" w:cs="Times New Roman"/>
                <w:sz w:val="24"/>
                <w:szCs w:val="24"/>
              </w:rPr>
            </w:pPr>
            <w:r w:rsidRPr="00DC635D">
              <w:rPr>
                <w:rFonts w:ascii="Times New Roman" w:hAnsi="Times New Roman" w:cs="Times New Roman"/>
                <w:sz w:val="24"/>
                <w:szCs w:val="24"/>
              </w:rPr>
              <w:t xml:space="preserve">Организация контроля </w:t>
            </w:r>
            <w:proofErr w:type="gramStart"/>
            <w:r w:rsidRPr="00DC635D">
              <w:rPr>
                <w:rFonts w:ascii="Times New Roman" w:hAnsi="Times New Roman" w:cs="Times New Roman"/>
                <w:sz w:val="24"/>
                <w:szCs w:val="24"/>
              </w:rPr>
              <w:t>за включением информации о наличии инженерной инфраструктуры в документацию о проведении аукциона по продаже</w:t>
            </w:r>
            <w:proofErr w:type="gramEnd"/>
            <w:r w:rsidRPr="00DC635D">
              <w:rPr>
                <w:rFonts w:ascii="Times New Roman" w:hAnsi="Times New Roman" w:cs="Times New Roman"/>
                <w:sz w:val="24"/>
                <w:szCs w:val="24"/>
              </w:rPr>
              <w:t xml:space="preserve"> (на право аренды) земельных участков под строительство  </w:t>
            </w:r>
          </w:p>
        </w:tc>
        <w:tc>
          <w:tcPr>
            <w:tcW w:w="1378" w:type="dxa"/>
            <w:gridSpan w:val="2"/>
            <w:vMerge/>
          </w:tcPr>
          <w:p w:rsidR="0070030E" w:rsidRPr="00DC635D" w:rsidRDefault="0070030E" w:rsidP="0070030E">
            <w:pPr>
              <w:jc w:val="center"/>
              <w:rPr>
                <w:rFonts w:ascii="Times New Roman" w:hAnsi="Times New Roman" w:cs="Times New Roman"/>
                <w:sz w:val="24"/>
                <w:szCs w:val="24"/>
              </w:rPr>
            </w:pPr>
          </w:p>
        </w:tc>
        <w:tc>
          <w:tcPr>
            <w:tcW w:w="2661" w:type="dxa"/>
            <w:gridSpan w:val="3"/>
            <w:vMerge/>
          </w:tcPr>
          <w:p w:rsidR="0070030E" w:rsidRPr="00DC635D" w:rsidRDefault="0070030E" w:rsidP="0070030E">
            <w:pPr>
              <w:jc w:val="center"/>
              <w:rPr>
                <w:rFonts w:ascii="Times New Roman" w:hAnsi="Times New Roman" w:cs="Times New Roman"/>
                <w:sz w:val="24"/>
                <w:szCs w:val="24"/>
              </w:rPr>
            </w:pPr>
          </w:p>
        </w:tc>
        <w:tc>
          <w:tcPr>
            <w:tcW w:w="2011" w:type="dxa"/>
            <w:gridSpan w:val="2"/>
            <w:vMerge/>
          </w:tcPr>
          <w:p w:rsidR="0070030E" w:rsidRPr="00DC635D" w:rsidRDefault="0070030E" w:rsidP="0070030E">
            <w:pPr>
              <w:jc w:val="center"/>
              <w:rPr>
                <w:rFonts w:ascii="Times New Roman" w:hAnsi="Times New Roman" w:cs="Times New Roman"/>
                <w:sz w:val="24"/>
                <w:szCs w:val="24"/>
              </w:rPr>
            </w:pPr>
          </w:p>
        </w:tc>
        <w:tc>
          <w:tcPr>
            <w:tcW w:w="932" w:type="dxa"/>
            <w:gridSpan w:val="2"/>
            <w:vMerge/>
          </w:tcPr>
          <w:p w:rsidR="0070030E" w:rsidRPr="00DC635D" w:rsidRDefault="0070030E" w:rsidP="0070030E">
            <w:pPr>
              <w:jc w:val="center"/>
              <w:rPr>
                <w:rFonts w:ascii="Times New Roman" w:hAnsi="Times New Roman" w:cs="Times New Roman"/>
                <w:b/>
                <w:sz w:val="24"/>
                <w:szCs w:val="24"/>
              </w:rPr>
            </w:pPr>
          </w:p>
        </w:tc>
        <w:tc>
          <w:tcPr>
            <w:tcW w:w="811" w:type="dxa"/>
            <w:gridSpan w:val="2"/>
            <w:vMerge/>
          </w:tcPr>
          <w:p w:rsidR="0070030E" w:rsidRPr="00DC635D" w:rsidRDefault="0070030E" w:rsidP="0070030E">
            <w:pPr>
              <w:jc w:val="center"/>
              <w:rPr>
                <w:rFonts w:ascii="Times New Roman" w:hAnsi="Times New Roman" w:cs="Times New Roman"/>
                <w:b/>
                <w:sz w:val="24"/>
                <w:szCs w:val="24"/>
              </w:rPr>
            </w:pPr>
          </w:p>
        </w:tc>
        <w:tc>
          <w:tcPr>
            <w:tcW w:w="811" w:type="dxa"/>
            <w:gridSpan w:val="2"/>
            <w:vMerge/>
          </w:tcPr>
          <w:p w:rsidR="0070030E" w:rsidRPr="00DC635D" w:rsidRDefault="0070030E" w:rsidP="0070030E">
            <w:pPr>
              <w:jc w:val="center"/>
              <w:rPr>
                <w:rFonts w:ascii="Times New Roman" w:hAnsi="Times New Roman" w:cs="Times New Roman"/>
                <w:b/>
                <w:sz w:val="24"/>
                <w:szCs w:val="24"/>
              </w:rPr>
            </w:pPr>
          </w:p>
        </w:tc>
        <w:tc>
          <w:tcPr>
            <w:tcW w:w="811" w:type="dxa"/>
            <w:vMerge/>
          </w:tcPr>
          <w:p w:rsidR="0070030E" w:rsidRPr="00DC635D" w:rsidRDefault="0070030E" w:rsidP="0070030E">
            <w:pPr>
              <w:jc w:val="center"/>
              <w:rPr>
                <w:rFonts w:ascii="Times New Roman" w:hAnsi="Times New Roman" w:cs="Times New Roman"/>
                <w:b/>
                <w:sz w:val="24"/>
                <w:szCs w:val="24"/>
              </w:rPr>
            </w:pPr>
          </w:p>
        </w:tc>
        <w:tc>
          <w:tcPr>
            <w:tcW w:w="1896" w:type="dxa"/>
            <w:vMerge/>
          </w:tcPr>
          <w:p w:rsidR="0070030E" w:rsidRPr="00DC635D" w:rsidRDefault="0070030E" w:rsidP="0070030E">
            <w:pPr>
              <w:jc w:val="center"/>
              <w:rPr>
                <w:rFonts w:ascii="Times New Roman" w:hAnsi="Times New Roman" w:cs="Times New Roman"/>
                <w:b/>
                <w:sz w:val="24"/>
                <w:szCs w:val="24"/>
              </w:rPr>
            </w:pPr>
          </w:p>
        </w:tc>
      </w:tr>
      <w:tr w:rsidR="0070030E" w:rsidRPr="00DC635D" w:rsidTr="00DC635D">
        <w:tc>
          <w:tcPr>
            <w:tcW w:w="15144" w:type="dxa"/>
            <w:gridSpan w:val="18"/>
          </w:tcPr>
          <w:p w:rsidR="0070030E" w:rsidRPr="00DC635D" w:rsidRDefault="0070030E" w:rsidP="0070030E">
            <w:pPr>
              <w:pStyle w:val="a6"/>
              <w:numPr>
                <w:ilvl w:val="0"/>
                <w:numId w:val="3"/>
              </w:numPr>
              <w:spacing w:after="0" w:line="240" w:lineRule="auto"/>
              <w:jc w:val="center"/>
              <w:rPr>
                <w:rFonts w:ascii="Times New Roman" w:hAnsi="Times New Roman" w:cs="Times New Roman"/>
                <w:b/>
                <w:sz w:val="24"/>
                <w:szCs w:val="24"/>
              </w:rPr>
            </w:pPr>
            <w:r w:rsidRPr="00DC635D">
              <w:rPr>
                <w:rFonts w:ascii="Times New Roman" w:hAnsi="Times New Roman" w:cs="Times New Roman"/>
                <w:b/>
                <w:sz w:val="24"/>
                <w:szCs w:val="24"/>
              </w:rPr>
              <w:t>Рынок дорожной деятельности (за исключением проектирования)</w:t>
            </w:r>
          </w:p>
        </w:tc>
      </w:tr>
      <w:tr w:rsidR="0070030E" w:rsidRPr="00DC635D" w:rsidTr="00DC635D">
        <w:tc>
          <w:tcPr>
            <w:tcW w:w="15144" w:type="dxa"/>
            <w:gridSpan w:val="18"/>
            <w:shd w:val="clear" w:color="auto" w:fill="auto"/>
          </w:tcPr>
          <w:p w:rsidR="0070030E" w:rsidRPr="00DC635D" w:rsidRDefault="0070030E" w:rsidP="0070030E">
            <w:pPr>
              <w:rPr>
                <w:rFonts w:ascii="Times New Roman" w:hAnsi="Times New Roman" w:cs="Times New Roman"/>
                <w:b/>
                <w:sz w:val="24"/>
                <w:szCs w:val="24"/>
              </w:rPr>
            </w:pPr>
            <w:r w:rsidRPr="00DC635D">
              <w:rPr>
                <w:rFonts w:ascii="Times New Roman" w:hAnsi="Times New Roman" w:cs="Times New Roman"/>
                <w:b/>
                <w:sz w:val="24"/>
                <w:szCs w:val="24"/>
              </w:rPr>
              <w:t>Краткая характеристика текущего состояния рынка:</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На территории муниципального района «Сосногорск» деятельность по эксплуатации автомобильных дорог осуществляет: ООО «</w:t>
            </w:r>
            <w:proofErr w:type="spellStart"/>
            <w:r w:rsidRPr="00DC635D">
              <w:rPr>
                <w:rFonts w:ascii="Times New Roman" w:hAnsi="Times New Roman" w:cs="Times New Roman"/>
                <w:sz w:val="24"/>
                <w:szCs w:val="24"/>
              </w:rPr>
              <w:t>Спецавтодор</w:t>
            </w:r>
            <w:proofErr w:type="spellEnd"/>
            <w:r w:rsidRPr="00DC635D">
              <w:rPr>
                <w:rFonts w:ascii="Times New Roman" w:hAnsi="Times New Roman" w:cs="Times New Roman"/>
                <w:sz w:val="24"/>
                <w:szCs w:val="24"/>
              </w:rPr>
              <w:t>» и предприниматель Никулин И.Н., все предприятия относятся к организации частной формы собственности.</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iCs/>
                <w:sz w:val="24"/>
                <w:szCs w:val="24"/>
              </w:rPr>
              <w:t>Повышение прозрачности, открытости процедуры торгов, в т.ч. совершенствование информационных ресурсов для субъектов малого и среднего предпринимательства с целью доступа к государственным и муниципальным закупкам</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Ожидаемые результаты:</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 обеспечен стабильный рост удовлетворенности потребителей доступностью объектов транспортной инфраструктуры;</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 созданы приоритетные условия для обеспечения безопасности жизни и здоровья участников дорожного движения за счет повышения качества работ и снижения цен.</w:t>
            </w:r>
          </w:p>
        </w:tc>
      </w:tr>
      <w:tr w:rsidR="00425FE2" w:rsidRPr="00DC635D" w:rsidTr="00DC635D">
        <w:tc>
          <w:tcPr>
            <w:tcW w:w="601" w:type="dxa"/>
          </w:tcPr>
          <w:p w:rsidR="00425FE2" w:rsidRPr="00DC635D" w:rsidRDefault="00425FE2" w:rsidP="00425FE2">
            <w:pPr>
              <w:jc w:val="both"/>
              <w:rPr>
                <w:rFonts w:ascii="Times New Roman" w:hAnsi="Times New Roman" w:cs="Times New Roman"/>
                <w:sz w:val="24"/>
                <w:szCs w:val="24"/>
              </w:rPr>
            </w:pPr>
            <w:r w:rsidRPr="00DC635D">
              <w:rPr>
                <w:rFonts w:ascii="Times New Roman" w:hAnsi="Times New Roman" w:cs="Times New Roman"/>
                <w:sz w:val="24"/>
                <w:szCs w:val="24"/>
              </w:rPr>
              <w:t>11.1</w:t>
            </w:r>
          </w:p>
        </w:tc>
        <w:tc>
          <w:tcPr>
            <w:tcW w:w="3259" w:type="dxa"/>
            <w:gridSpan w:val="3"/>
          </w:tcPr>
          <w:p w:rsidR="00425FE2" w:rsidRPr="00DC635D" w:rsidRDefault="00425FE2" w:rsidP="00425FE2">
            <w:pPr>
              <w:spacing w:before="120" w:line="240" w:lineRule="exact"/>
              <w:jc w:val="both"/>
              <w:rPr>
                <w:rFonts w:ascii="Times New Roman" w:hAnsi="Times New Roman" w:cs="Times New Roman"/>
                <w:sz w:val="24"/>
                <w:szCs w:val="24"/>
              </w:rPr>
            </w:pPr>
            <w:r w:rsidRPr="00DC635D">
              <w:rPr>
                <w:rFonts w:ascii="Times New Roman" w:hAnsi="Times New Roman" w:cs="Times New Roman"/>
                <w:sz w:val="24"/>
                <w:szCs w:val="24"/>
              </w:rPr>
              <w:t xml:space="preserve">Проведение конкурентных процедур по заключению контрактов на строительство, ремонт, обслуживание автомобильных дорог, муниципального значения с недопущением  укрупнения лотов при проведении закупочных процедур в сфере дорожной </w:t>
            </w:r>
            <w:r w:rsidRPr="00DC635D">
              <w:rPr>
                <w:rFonts w:ascii="Times New Roman" w:hAnsi="Times New Roman" w:cs="Times New Roman"/>
                <w:sz w:val="24"/>
                <w:szCs w:val="24"/>
              </w:rPr>
              <w:lastRenderedPageBreak/>
              <w:t>деятельности</w:t>
            </w:r>
          </w:p>
        </w:tc>
        <w:tc>
          <w:tcPr>
            <w:tcW w:w="1351" w:type="dxa"/>
          </w:tcPr>
          <w:p w:rsidR="00425FE2" w:rsidRPr="00DC635D" w:rsidRDefault="00876D83" w:rsidP="00425FE2">
            <w:pPr>
              <w:jc w:val="both"/>
              <w:rPr>
                <w:rFonts w:ascii="Times New Roman" w:hAnsi="Times New Roman" w:cs="Times New Roman"/>
                <w:sz w:val="24"/>
                <w:szCs w:val="24"/>
              </w:rPr>
            </w:pPr>
            <w:r w:rsidRPr="00DC635D">
              <w:rPr>
                <w:rFonts w:ascii="Times New Roman" w:hAnsi="Times New Roman" w:cs="Times New Roman"/>
                <w:sz w:val="24"/>
                <w:szCs w:val="24"/>
              </w:rPr>
              <w:lastRenderedPageBreak/>
              <w:t>2020 – 2022</w:t>
            </w:r>
          </w:p>
        </w:tc>
        <w:tc>
          <w:tcPr>
            <w:tcW w:w="2633" w:type="dxa"/>
            <w:gridSpan w:val="2"/>
          </w:tcPr>
          <w:p w:rsidR="00425FE2" w:rsidRPr="00DC635D" w:rsidRDefault="00425FE2" w:rsidP="006C6769">
            <w:pPr>
              <w:jc w:val="center"/>
              <w:rPr>
                <w:rFonts w:ascii="Times New Roman" w:hAnsi="Times New Roman" w:cs="Times New Roman"/>
                <w:sz w:val="24"/>
                <w:szCs w:val="24"/>
              </w:rPr>
            </w:pPr>
            <w:r w:rsidRPr="00DC635D">
              <w:rPr>
                <w:rFonts w:ascii="Times New Roman" w:hAnsi="Times New Roman" w:cs="Times New Roman"/>
                <w:sz w:val="24"/>
                <w:szCs w:val="24"/>
              </w:rPr>
              <w:t>доля организаций частной формы собственности в сфере дорожной деятельности (за исключением проектирования)</w:t>
            </w:r>
          </w:p>
        </w:tc>
        <w:tc>
          <w:tcPr>
            <w:tcW w:w="2039" w:type="dxa"/>
            <w:gridSpan w:val="3"/>
          </w:tcPr>
          <w:p w:rsidR="00425FE2" w:rsidRPr="00DC635D" w:rsidRDefault="00425FE2" w:rsidP="00425FE2">
            <w:pPr>
              <w:jc w:val="both"/>
              <w:rPr>
                <w:rFonts w:ascii="Times New Roman" w:hAnsi="Times New Roman" w:cs="Times New Roman"/>
                <w:sz w:val="24"/>
                <w:szCs w:val="24"/>
              </w:rPr>
            </w:pPr>
            <w:r w:rsidRPr="00DC635D">
              <w:rPr>
                <w:rFonts w:ascii="Times New Roman" w:hAnsi="Times New Roman" w:cs="Times New Roman"/>
                <w:sz w:val="24"/>
                <w:szCs w:val="24"/>
              </w:rPr>
              <w:t>Проценты</w:t>
            </w:r>
          </w:p>
        </w:tc>
        <w:tc>
          <w:tcPr>
            <w:tcW w:w="905" w:type="dxa"/>
          </w:tcPr>
          <w:p w:rsidR="00425FE2" w:rsidRPr="00DC635D" w:rsidRDefault="00425FE2" w:rsidP="00425FE2">
            <w:pPr>
              <w:jc w:val="both"/>
              <w:rPr>
                <w:rFonts w:ascii="Times New Roman" w:hAnsi="Times New Roman" w:cs="Times New Roman"/>
                <w:sz w:val="24"/>
                <w:szCs w:val="24"/>
              </w:rPr>
            </w:pPr>
            <w:r w:rsidRPr="00DC635D">
              <w:rPr>
                <w:rFonts w:ascii="Times New Roman" w:hAnsi="Times New Roman" w:cs="Times New Roman"/>
                <w:sz w:val="24"/>
                <w:szCs w:val="24"/>
              </w:rPr>
              <w:t>100</w:t>
            </w:r>
          </w:p>
        </w:tc>
        <w:tc>
          <w:tcPr>
            <w:tcW w:w="742" w:type="dxa"/>
            <w:gridSpan w:val="2"/>
          </w:tcPr>
          <w:p w:rsidR="00425FE2" w:rsidRPr="00DC635D" w:rsidRDefault="00425FE2" w:rsidP="00425FE2">
            <w:pPr>
              <w:jc w:val="both"/>
              <w:rPr>
                <w:rFonts w:ascii="Times New Roman" w:hAnsi="Times New Roman" w:cs="Times New Roman"/>
                <w:sz w:val="24"/>
                <w:szCs w:val="24"/>
              </w:rPr>
            </w:pPr>
            <w:r w:rsidRPr="00DC635D">
              <w:rPr>
                <w:rFonts w:ascii="Times New Roman" w:hAnsi="Times New Roman" w:cs="Times New Roman"/>
                <w:sz w:val="24"/>
                <w:szCs w:val="24"/>
              </w:rPr>
              <w:t>100</w:t>
            </w:r>
          </w:p>
        </w:tc>
        <w:tc>
          <w:tcPr>
            <w:tcW w:w="750" w:type="dxa"/>
            <w:gridSpan w:val="2"/>
          </w:tcPr>
          <w:p w:rsidR="00425FE2" w:rsidRPr="00DC635D" w:rsidRDefault="00425FE2" w:rsidP="00425FE2">
            <w:pPr>
              <w:jc w:val="both"/>
              <w:rPr>
                <w:rFonts w:ascii="Times New Roman" w:hAnsi="Times New Roman" w:cs="Times New Roman"/>
                <w:sz w:val="24"/>
                <w:szCs w:val="24"/>
              </w:rPr>
            </w:pPr>
            <w:r w:rsidRPr="00DC635D">
              <w:rPr>
                <w:rFonts w:ascii="Times New Roman" w:hAnsi="Times New Roman" w:cs="Times New Roman"/>
                <w:sz w:val="24"/>
                <w:szCs w:val="24"/>
              </w:rPr>
              <w:t>100</w:t>
            </w:r>
          </w:p>
        </w:tc>
        <w:tc>
          <w:tcPr>
            <w:tcW w:w="968" w:type="dxa"/>
            <w:gridSpan w:val="2"/>
          </w:tcPr>
          <w:p w:rsidR="00425FE2" w:rsidRPr="00DC635D" w:rsidRDefault="00425FE2" w:rsidP="00425FE2">
            <w:pPr>
              <w:jc w:val="both"/>
              <w:rPr>
                <w:rFonts w:ascii="Times New Roman" w:hAnsi="Times New Roman" w:cs="Times New Roman"/>
                <w:sz w:val="24"/>
                <w:szCs w:val="24"/>
              </w:rPr>
            </w:pPr>
            <w:r w:rsidRPr="00DC635D">
              <w:rPr>
                <w:rFonts w:ascii="Times New Roman" w:hAnsi="Times New Roman" w:cs="Times New Roman"/>
                <w:sz w:val="24"/>
                <w:szCs w:val="24"/>
              </w:rPr>
              <w:t>100</w:t>
            </w:r>
          </w:p>
        </w:tc>
        <w:tc>
          <w:tcPr>
            <w:tcW w:w="1896" w:type="dxa"/>
          </w:tcPr>
          <w:p w:rsidR="00425FE2" w:rsidRPr="00DC635D" w:rsidRDefault="00425FE2" w:rsidP="00850DE8">
            <w:pPr>
              <w:jc w:val="center"/>
              <w:rPr>
                <w:rFonts w:ascii="Times New Roman" w:hAnsi="Times New Roman" w:cs="Times New Roman"/>
                <w:sz w:val="24"/>
                <w:szCs w:val="24"/>
              </w:rPr>
            </w:pPr>
            <w:r w:rsidRPr="00DC635D">
              <w:rPr>
                <w:rFonts w:ascii="Times New Roman" w:hAnsi="Times New Roman" w:cs="Times New Roman"/>
                <w:sz w:val="24"/>
                <w:szCs w:val="24"/>
              </w:rPr>
              <w:t>Управление жилищно-коммунального хозяйства администрации муниципального района «Сосногорск»</w:t>
            </w:r>
          </w:p>
        </w:tc>
      </w:tr>
      <w:tr w:rsidR="00425FE2" w:rsidRPr="00DC635D" w:rsidTr="00DC635D">
        <w:tc>
          <w:tcPr>
            <w:tcW w:w="601" w:type="dxa"/>
          </w:tcPr>
          <w:p w:rsidR="00425FE2" w:rsidRPr="00DC635D" w:rsidRDefault="0023620A" w:rsidP="00425FE2">
            <w:pPr>
              <w:jc w:val="both"/>
              <w:rPr>
                <w:rFonts w:ascii="Times New Roman" w:hAnsi="Times New Roman" w:cs="Times New Roman"/>
                <w:sz w:val="24"/>
                <w:szCs w:val="24"/>
              </w:rPr>
            </w:pPr>
            <w:r w:rsidRPr="00DC635D">
              <w:rPr>
                <w:rFonts w:ascii="Times New Roman" w:hAnsi="Times New Roman" w:cs="Times New Roman"/>
                <w:sz w:val="24"/>
                <w:szCs w:val="24"/>
              </w:rPr>
              <w:lastRenderedPageBreak/>
              <w:t>11.2</w:t>
            </w:r>
          </w:p>
        </w:tc>
        <w:tc>
          <w:tcPr>
            <w:tcW w:w="3259" w:type="dxa"/>
            <w:gridSpan w:val="3"/>
          </w:tcPr>
          <w:p w:rsidR="00425FE2" w:rsidRPr="00DC635D" w:rsidRDefault="00425FE2" w:rsidP="00425FE2">
            <w:pPr>
              <w:spacing w:before="120" w:line="240" w:lineRule="exact"/>
              <w:jc w:val="both"/>
              <w:rPr>
                <w:rFonts w:ascii="Times New Roman" w:hAnsi="Times New Roman" w:cs="Times New Roman"/>
                <w:sz w:val="24"/>
                <w:szCs w:val="24"/>
              </w:rPr>
            </w:pPr>
            <w:r w:rsidRPr="00DC635D">
              <w:rPr>
                <w:rFonts w:ascii="Times New Roman" w:hAnsi="Times New Roman" w:cs="Times New Roman"/>
                <w:sz w:val="24"/>
                <w:szCs w:val="24"/>
              </w:rPr>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1351" w:type="dxa"/>
          </w:tcPr>
          <w:p w:rsidR="00425FE2" w:rsidRPr="00DC635D" w:rsidRDefault="00876D83" w:rsidP="00425FE2">
            <w:pPr>
              <w:jc w:val="both"/>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33" w:type="dxa"/>
            <w:gridSpan w:val="2"/>
          </w:tcPr>
          <w:p w:rsidR="00425FE2" w:rsidRPr="00DC635D" w:rsidRDefault="00425FE2" w:rsidP="00425FE2">
            <w:pPr>
              <w:jc w:val="both"/>
              <w:rPr>
                <w:rFonts w:ascii="Times New Roman" w:hAnsi="Times New Roman" w:cs="Times New Roman"/>
                <w:sz w:val="24"/>
                <w:szCs w:val="24"/>
              </w:rPr>
            </w:pPr>
          </w:p>
        </w:tc>
        <w:tc>
          <w:tcPr>
            <w:tcW w:w="2039" w:type="dxa"/>
            <w:gridSpan w:val="3"/>
          </w:tcPr>
          <w:p w:rsidR="00425FE2" w:rsidRPr="00DC635D" w:rsidRDefault="00425FE2" w:rsidP="00425FE2">
            <w:pPr>
              <w:jc w:val="both"/>
              <w:rPr>
                <w:rFonts w:ascii="Times New Roman" w:hAnsi="Times New Roman" w:cs="Times New Roman"/>
                <w:sz w:val="24"/>
                <w:szCs w:val="24"/>
              </w:rPr>
            </w:pPr>
          </w:p>
        </w:tc>
        <w:tc>
          <w:tcPr>
            <w:tcW w:w="905" w:type="dxa"/>
          </w:tcPr>
          <w:p w:rsidR="00425FE2" w:rsidRPr="00DC635D" w:rsidRDefault="00425FE2" w:rsidP="00425FE2">
            <w:pPr>
              <w:jc w:val="both"/>
              <w:rPr>
                <w:rFonts w:ascii="Times New Roman" w:hAnsi="Times New Roman" w:cs="Times New Roman"/>
                <w:sz w:val="24"/>
                <w:szCs w:val="24"/>
              </w:rPr>
            </w:pPr>
          </w:p>
        </w:tc>
        <w:tc>
          <w:tcPr>
            <w:tcW w:w="742" w:type="dxa"/>
            <w:gridSpan w:val="2"/>
          </w:tcPr>
          <w:p w:rsidR="00425FE2" w:rsidRPr="00DC635D" w:rsidRDefault="00425FE2" w:rsidP="00425FE2">
            <w:pPr>
              <w:jc w:val="both"/>
              <w:rPr>
                <w:rFonts w:ascii="Times New Roman" w:hAnsi="Times New Roman" w:cs="Times New Roman"/>
                <w:sz w:val="24"/>
                <w:szCs w:val="24"/>
              </w:rPr>
            </w:pPr>
          </w:p>
        </w:tc>
        <w:tc>
          <w:tcPr>
            <w:tcW w:w="750" w:type="dxa"/>
            <w:gridSpan w:val="2"/>
          </w:tcPr>
          <w:p w:rsidR="00425FE2" w:rsidRPr="00DC635D" w:rsidRDefault="00425FE2" w:rsidP="00425FE2">
            <w:pPr>
              <w:jc w:val="both"/>
              <w:rPr>
                <w:rFonts w:ascii="Times New Roman" w:hAnsi="Times New Roman" w:cs="Times New Roman"/>
                <w:sz w:val="24"/>
                <w:szCs w:val="24"/>
              </w:rPr>
            </w:pPr>
          </w:p>
        </w:tc>
        <w:tc>
          <w:tcPr>
            <w:tcW w:w="968" w:type="dxa"/>
            <w:gridSpan w:val="2"/>
          </w:tcPr>
          <w:p w:rsidR="00425FE2" w:rsidRPr="00DC635D" w:rsidRDefault="00425FE2" w:rsidP="00425FE2">
            <w:pPr>
              <w:jc w:val="both"/>
              <w:rPr>
                <w:rFonts w:ascii="Times New Roman" w:hAnsi="Times New Roman" w:cs="Times New Roman"/>
                <w:sz w:val="24"/>
                <w:szCs w:val="24"/>
              </w:rPr>
            </w:pPr>
          </w:p>
        </w:tc>
        <w:tc>
          <w:tcPr>
            <w:tcW w:w="1896" w:type="dxa"/>
          </w:tcPr>
          <w:p w:rsidR="00425FE2" w:rsidRPr="00DC635D" w:rsidRDefault="00425FE2" w:rsidP="00425FE2">
            <w:pPr>
              <w:jc w:val="both"/>
              <w:rPr>
                <w:rFonts w:ascii="Times New Roman" w:hAnsi="Times New Roman" w:cs="Times New Roman"/>
                <w:sz w:val="24"/>
                <w:szCs w:val="24"/>
              </w:rPr>
            </w:pPr>
          </w:p>
        </w:tc>
      </w:tr>
      <w:tr w:rsidR="0070030E" w:rsidRPr="00DC635D" w:rsidTr="00DC635D">
        <w:tc>
          <w:tcPr>
            <w:tcW w:w="15144" w:type="dxa"/>
            <w:gridSpan w:val="18"/>
          </w:tcPr>
          <w:p w:rsidR="0070030E" w:rsidRPr="00DC635D" w:rsidRDefault="0070030E" w:rsidP="0070030E">
            <w:pPr>
              <w:pStyle w:val="a6"/>
              <w:numPr>
                <w:ilvl w:val="0"/>
                <w:numId w:val="4"/>
              </w:numPr>
              <w:spacing w:after="0" w:line="240" w:lineRule="auto"/>
              <w:jc w:val="center"/>
              <w:rPr>
                <w:rFonts w:ascii="Times New Roman" w:hAnsi="Times New Roman" w:cs="Times New Roman"/>
                <w:b/>
                <w:sz w:val="24"/>
                <w:szCs w:val="24"/>
              </w:rPr>
            </w:pPr>
            <w:r w:rsidRPr="00DC635D">
              <w:rPr>
                <w:rFonts w:ascii="Times New Roman" w:hAnsi="Times New Roman" w:cs="Times New Roman"/>
                <w:b/>
                <w:sz w:val="24"/>
                <w:szCs w:val="24"/>
              </w:rPr>
              <w:t>Сфера наружной рекламы</w:t>
            </w:r>
          </w:p>
        </w:tc>
      </w:tr>
      <w:tr w:rsidR="0070030E" w:rsidRPr="00DC635D" w:rsidTr="00DC635D">
        <w:tc>
          <w:tcPr>
            <w:tcW w:w="15144" w:type="dxa"/>
            <w:gridSpan w:val="18"/>
            <w:shd w:val="clear" w:color="auto" w:fill="auto"/>
          </w:tcPr>
          <w:p w:rsidR="0070030E" w:rsidRPr="00DC635D" w:rsidRDefault="0070030E" w:rsidP="0070030E">
            <w:pPr>
              <w:rPr>
                <w:rFonts w:ascii="Times New Roman" w:eastAsia="Times New Roman" w:hAnsi="Times New Roman" w:cs="Times New Roman"/>
                <w:b/>
                <w:sz w:val="24"/>
                <w:szCs w:val="24"/>
                <w:lang w:eastAsia="ru-RU"/>
              </w:rPr>
            </w:pPr>
            <w:r w:rsidRPr="00DC635D">
              <w:rPr>
                <w:rFonts w:ascii="Times New Roman" w:eastAsia="Times New Roman" w:hAnsi="Times New Roman" w:cs="Times New Roman"/>
                <w:b/>
                <w:sz w:val="24"/>
                <w:szCs w:val="24"/>
                <w:lang w:eastAsia="ru-RU"/>
              </w:rPr>
              <w:t xml:space="preserve">Краткая характеристика текущего состояния рынка: </w:t>
            </w:r>
          </w:p>
          <w:p w:rsidR="0070030E" w:rsidRPr="00DC635D" w:rsidRDefault="0070030E" w:rsidP="0070030E">
            <w:pPr>
              <w:pStyle w:val="ConsPlusNormal"/>
              <w:jc w:val="both"/>
              <w:rPr>
                <w:rFonts w:ascii="Times New Roman" w:hAnsi="Times New Roman" w:cs="Times New Roman"/>
                <w:sz w:val="24"/>
                <w:szCs w:val="24"/>
              </w:rPr>
            </w:pPr>
            <w:r w:rsidRPr="00DC635D">
              <w:rPr>
                <w:rFonts w:ascii="Times New Roman" w:hAnsi="Times New Roman" w:cs="Times New Roman"/>
                <w:sz w:val="24"/>
                <w:szCs w:val="24"/>
              </w:rPr>
              <w:t>Состояние конкурентной среды на рынке услуг в сфере наружной рекламы муниципального района «Сосногорск» характеризуется присутствием на рынке организаций исключительно частной формы собственности. На территории муниципального района «Сосногорск» зарегистрировано семь хозяйствующих субъекта с основным видом деятельности в области рекламы.  Все предприятия имеют частную форму собственности.</w:t>
            </w:r>
          </w:p>
          <w:p w:rsidR="0070030E" w:rsidRPr="00DC635D" w:rsidRDefault="0070030E" w:rsidP="0070030E">
            <w:pPr>
              <w:pStyle w:val="ConsPlusNormal"/>
              <w:jc w:val="both"/>
              <w:rPr>
                <w:rFonts w:ascii="Times New Roman" w:hAnsi="Times New Roman" w:cs="Times New Roman"/>
                <w:sz w:val="24"/>
                <w:szCs w:val="24"/>
              </w:rPr>
            </w:pPr>
            <w:r w:rsidRPr="00DC635D">
              <w:rPr>
                <w:rFonts w:ascii="Times New Roman" w:hAnsi="Times New Roman" w:cs="Times New Roman"/>
                <w:sz w:val="24"/>
                <w:szCs w:val="24"/>
              </w:rPr>
              <w:t>К основным проблемам, требующим первоочередного внимания в целях развития конкуренции на рынке, в настоящее время относятся:</w:t>
            </w:r>
          </w:p>
          <w:p w:rsidR="0070030E" w:rsidRPr="00DC635D" w:rsidRDefault="0070030E" w:rsidP="0070030E">
            <w:pPr>
              <w:pStyle w:val="ConsPlusNormal"/>
              <w:ind w:firstLine="22"/>
              <w:jc w:val="both"/>
              <w:rPr>
                <w:rFonts w:ascii="Times New Roman" w:hAnsi="Times New Roman" w:cs="Times New Roman"/>
                <w:sz w:val="24"/>
                <w:szCs w:val="24"/>
              </w:rPr>
            </w:pPr>
            <w:r w:rsidRPr="00DC635D">
              <w:rPr>
                <w:rFonts w:ascii="Times New Roman" w:hAnsi="Times New Roman" w:cs="Times New Roman"/>
                <w:sz w:val="24"/>
                <w:szCs w:val="24"/>
              </w:rPr>
              <w:t>– обеспечение доступа к рынку субъектов малого предпринимательства, в том числе посредством подготовки и проведения конкурсных процедур в электронной форме с установлением предельно объективных и прозрачных принципов формирования лотов и конкурсной (аукционной) документации;</w:t>
            </w:r>
          </w:p>
          <w:p w:rsidR="0070030E" w:rsidRPr="00DC635D" w:rsidRDefault="0070030E" w:rsidP="0070030E">
            <w:pPr>
              <w:jc w:val="both"/>
              <w:rPr>
                <w:rFonts w:ascii="Times New Roman" w:eastAsia="Times New Roman" w:hAnsi="Times New Roman" w:cs="Times New Roman"/>
                <w:sz w:val="24"/>
                <w:szCs w:val="24"/>
                <w:lang w:eastAsia="ru-RU"/>
              </w:rPr>
            </w:pPr>
            <w:r w:rsidRPr="00DC635D">
              <w:rPr>
                <w:rFonts w:ascii="Times New Roman" w:eastAsia="Times New Roman" w:hAnsi="Times New Roman" w:cs="Times New Roman"/>
                <w:sz w:val="24"/>
                <w:szCs w:val="24"/>
                <w:lang w:eastAsia="ru-RU"/>
              </w:rPr>
              <w:t>– обеспечение соблюдения требований законодательства всеми участниками рынка, в том числе ликвидация незаконно установленных и незаконно эксплуатируемых рекламных конструкций.</w:t>
            </w:r>
          </w:p>
          <w:p w:rsidR="0070030E" w:rsidRPr="00DC635D" w:rsidRDefault="0070030E" w:rsidP="0070030E">
            <w:pPr>
              <w:pStyle w:val="ConsPlusNormal"/>
              <w:jc w:val="both"/>
              <w:rPr>
                <w:rFonts w:ascii="Times New Roman" w:hAnsi="Times New Roman" w:cs="Times New Roman"/>
                <w:sz w:val="24"/>
                <w:szCs w:val="24"/>
              </w:rPr>
            </w:pPr>
            <w:r w:rsidRPr="00DC635D">
              <w:rPr>
                <w:rFonts w:ascii="Times New Roman" w:hAnsi="Times New Roman" w:cs="Times New Roman"/>
                <w:sz w:val="24"/>
                <w:szCs w:val="24"/>
              </w:rPr>
              <w:t xml:space="preserve">Ожидаемый результат: </w:t>
            </w:r>
          </w:p>
          <w:p w:rsidR="0070030E" w:rsidRPr="00DC635D" w:rsidRDefault="0070030E" w:rsidP="0070030E">
            <w:pPr>
              <w:jc w:val="both"/>
              <w:rPr>
                <w:rFonts w:ascii="Times New Roman" w:eastAsia="Times New Roman" w:hAnsi="Times New Roman" w:cs="Times New Roman"/>
                <w:sz w:val="24"/>
                <w:szCs w:val="24"/>
                <w:lang w:eastAsia="ru-RU"/>
              </w:rPr>
            </w:pPr>
            <w:r w:rsidRPr="00DC635D">
              <w:rPr>
                <w:rFonts w:ascii="Times New Roman" w:eastAsia="Times New Roman" w:hAnsi="Times New Roman" w:cs="Times New Roman"/>
                <w:sz w:val="24"/>
                <w:szCs w:val="24"/>
                <w:lang w:eastAsia="ru-RU"/>
              </w:rPr>
              <w:t xml:space="preserve">– созданы благоприятные условия для развития конкуренции на рынке.  </w:t>
            </w:r>
          </w:p>
        </w:tc>
      </w:tr>
      <w:tr w:rsidR="0070030E" w:rsidRPr="00DC635D" w:rsidTr="00DC635D">
        <w:tc>
          <w:tcPr>
            <w:tcW w:w="694" w:type="dxa"/>
            <w:gridSpan w:val="2"/>
            <w:shd w:val="clear" w:color="auto" w:fill="auto"/>
          </w:tcPr>
          <w:p w:rsidR="0070030E" w:rsidRPr="00DC635D" w:rsidRDefault="0070030E" w:rsidP="0070030E">
            <w:pPr>
              <w:rPr>
                <w:rFonts w:ascii="Times New Roman" w:hAnsi="Times New Roman" w:cs="Times New Roman"/>
                <w:bCs/>
                <w:iCs/>
                <w:sz w:val="24"/>
                <w:szCs w:val="24"/>
              </w:rPr>
            </w:pPr>
            <w:r w:rsidRPr="00DC635D">
              <w:rPr>
                <w:rFonts w:ascii="Times New Roman" w:hAnsi="Times New Roman" w:cs="Times New Roman"/>
                <w:bCs/>
                <w:iCs/>
                <w:sz w:val="24"/>
                <w:szCs w:val="24"/>
              </w:rPr>
              <w:t>12.1</w:t>
            </w:r>
          </w:p>
        </w:tc>
        <w:tc>
          <w:tcPr>
            <w:tcW w:w="3166" w:type="dxa"/>
            <w:gridSpan w:val="2"/>
            <w:shd w:val="clear" w:color="auto" w:fill="auto"/>
          </w:tcPr>
          <w:p w:rsidR="0070030E" w:rsidRPr="00DC635D" w:rsidRDefault="0070030E" w:rsidP="0070030E">
            <w:pPr>
              <w:rPr>
                <w:rFonts w:ascii="Times New Roman" w:hAnsi="Times New Roman" w:cs="Times New Roman"/>
                <w:sz w:val="24"/>
                <w:szCs w:val="24"/>
              </w:rPr>
            </w:pPr>
            <w:r w:rsidRPr="00DC635D">
              <w:rPr>
                <w:rFonts w:ascii="Times New Roman" w:hAnsi="Times New Roman" w:cs="Times New Roman"/>
                <w:sz w:val="24"/>
                <w:szCs w:val="24"/>
              </w:rPr>
              <w:t>Проведение мониторинга текущего состояния и развития конкурентной среды на рынке</w:t>
            </w:r>
            <w:r w:rsidRPr="00DC635D">
              <w:rPr>
                <w:rFonts w:ascii="Times New Roman" w:eastAsia="Calibri" w:hAnsi="Times New Roman" w:cs="Times New Roman"/>
                <w:sz w:val="24"/>
                <w:szCs w:val="24"/>
              </w:rPr>
              <w:t xml:space="preserve"> наружной рекламы</w:t>
            </w:r>
          </w:p>
        </w:tc>
        <w:tc>
          <w:tcPr>
            <w:tcW w:w="1351" w:type="dxa"/>
            <w:vMerge w:val="restart"/>
            <w:shd w:val="clear" w:color="auto" w:fill="auto"/>
          </w:tcPr>
          <w:p w:rsidR="0070030E" w:rsidRPr="00DC635D" w:rsidRDefault="00876D83" w:rsidP="0070030E">
            <w:pPr>
              <w:jc w:val="center"/>
              <w:rPr>
                <w:rFonts w:ascii="Times New Roman" w:hAnsi="Times New Roman" w:cs="Times New Roman"/>
                <w:bCs/>
                <w:sz w:val="24"/>
                <w:szCs w:val="24"/>
              </w:rPr>
            </w:pPr>
            <w:r w:rsidRPr="00DC635D">
              <w:rPr>
                <w:rFonts w:ascii="Times New Roman" w:hAnsi="Times New Roman" w:cs="Times New Roman"/>
                <w:sz w:val="24"/>
                <w:szCs w:val="24"/>
              </w:rPr>
              <w:t>2020 – 2022</w:t>
            </w:r>
          </w:p>
        </w:tc>
        <w:tc>
          <w:tcPr>
            <w:tcW w:w="2633" w:type="dxa"/>
            <w:gridSpan w:val="2"/>
            <w:vMerge w:val="restart"/>
            <w:shd w:val="clear" w:color="auto" w:fill="auto"/>
          </w:tcPr>
          <w:p w:rsidR="0070030E" w:rsidRPr="00DC635D" w:rsidRDefault="0070030E" w:rsidP="006C6769">
            <w:pPr>
              <w:autoSpaceDE w:val="0"/>
              <w:autoSpaceDN w:val="0"/>
              <w:adjustRightInd w:val="0"/>
              <w:jc w:val="center"/>
              <w:rPr>
                <w:rFonts w:ascii="Times New Roman" w:eastAsia="Calibri" w:hAnsi="Times New Roman" w:cs="Times New Roman"/>
                <w:sz w:val="24"/>
                <w:szCs w:val="24"/>
              </w:rPr>
            </w:pPr>
            <w:r w:rsidRPr="00DC635D">
              <w:rPr>
                <w:rFonts w:ascii="Times New Roman" w:eastAsia="Calibri" w:hAnsi="Times New Roman" w:cs="Times New Roman"/>
                <w:sz w:val="24"/>
                <w:szCs w:val="24"/>
              </w:rPr>
              <w:t>доля организаций частной формы собственности в сфере наружной рекламы, процентов</w:t>
            </w:r>
          </w:p>
          <w:p w:rsidR="0070030E" w:rsidRPr="00DC635D" w:rsidRDefault="0070030E" w:rsidP="0070030E">
            <w:pPr>
              <w:rPr>
                <w:rFonts w:ascii="Times New Roman" w:hAnsi="Times New Roman" w:cs="Times New Roman"/>
                <w:bCs/>
                <w:sz w:val="24"/>
                <w:szCs w:val="24"/>
              </w:rPr>
            </w:pPr>
          </w:p>
        </w:tc>
        <w:tc>
          <w:tcPr>
            <w:tcW w:w="2001" w:type="dxa"/>
            <w:gridSpan w:val="2"/>
            <w:vMerge w:val="restart"/>
            <w:shd w:val="clear" w:color="auto" w:fill="auto"/>
          </w:tcPr>
          <w:p w:rsidR="0070030E" w:rsidRPr="00DC635D" w:rsidRDefault="0070030E" w:rsidP="0070030E">
            <w:pPr>
              <w:jc w:val="center"/>
              <w:rPr>
                <w:rFonts w:ascii="Times New Roman" w:eastAsia="Times New Roman" w:hAnsi="Times New Roman" w:cs="Times New Roman"/>
                <w:sz w:val="24"/>
                <w:szCs w:val="24"/>
                <w:lang w:eastAsia="ru-RU"/>
              </w:rPr>
            </w:pPr>
            <w:r w:rsidRPr="00DC635D">
              <w:rPr>
                <w:rFonts w:ascii="Times New Roman" w:eastAsia="Times New Roman" w:hAnsi="Times New Roman" w:cs="Times New Roman"/>
                <w:sz w:val="24"/>
                <w:szCs w:val="24"/>
                <w:lang w:eastAsia="ru-RU"/>
              </w:rPr>
              <w:t>Проценты</w:t>
            </w:r>
          </w:p>
        </w:tc>
        <w:tc>
          <w:tcPr>
            <w:tcW w:w="943" w:type="dxa"/>
            <w:gridSpan w:val="2"/>
            <w:vMerge w:val="restart"/>
            <w:shd w:val="clear" w:color="auto" w:fill="auto"/>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100</w:t>
            </w:r>
          </w:p>
        </w:tc>
        <w:tc>
          <w:tcPr>
            <w:tcW w:w="742" w:type="dxa"/>
            <w:gridSpan w:val="2"/>
            <w:vMerge w:val="restart"/>
            <w:shd w:val="clear" w:color="auto" w:fill="auto"/>
          </w:tcPr>
          <w:p w:rsidR="0070030E" w:rsidRPr="00DC635D" w:rsidRDefault="0070030E" w:rsidP="0070030E">
            <w:pPr>
              <w:rPr>
                <w:rFonts w:ascii="Times New Roman" w:hAnsi="Times New Roman" w:cs="Times New Roman"/>
                <w:sz w:val="24"/>
                <w:szCs w:val="24"/>
              </w:rPr>
            </w:pPr>
            <w:r w:rsidRPr="00DC635D">
              <w:rPr>
                <w:rFonts w:ascii="Times New Roman" w:hAnsi="Times New Roman" w:cs="Times New Roman"/>
                <w:sz w:val="24"/>
                <w:szCs w:val="24"/>
              </w:rPr>
              <w:t>100</w:t>
            </w:r>
          </w:p>
        </w:tc>
        <w:tc>
          <w:tcPr>
            <w:tcW w:w="750" w:type="dxa"/>
            <w:gridSpan w:val="2"/>
            <w:vMerge w:val="restart"/>
            <w:shd w:val="clear" w:color="auto" w:fill="auto"/>
          </w:tcPr>
          <w:p w:rsidR="0070030E" w:rsidRPr="00DC635D" w:rsidRDefault="0070030E" w:rsidP="0070030E">
            <w:pPr>
              <w:rPr>
                <w:rFonts w:ascii="Times New Roman" w:hAnsi="Times New Roman" w:cs="Times New Roman"/>
                <w:sz w:val="24"/>
                <w:szCs w:val="24"/>
              </w:rPr>
            </w:pPr>
            <w:r w:rsidRPr="00DC635D">
              <w:rPr>
                <w:rFonts w:ascii="Times New Roman" w:hAnsi="Times New Roman" w:cs="Times New Roman"/>
                <w:sz w:val="24"/>
                <w:szCs w:val="24"/>
              </w:rPr>
              <w:t>100</w:t>
            </w:r>
          </w:p>
        </w:tc>
        <w:tc>
          <w:tcPr>
            <w:tcW w:w="968" w:type="dxa"/>
            <w:gridSpan w:val="2"/>
            <w:vMerge w:val="restart"/>
            <w:shd w:val="clear" w:color="auto" w:fill="auto"/>
          </w:tcPr>
          <w:p w:rsidR="0070030E" w:rsidRPr="00DC635D" w:rsidRDefault="0070030E" w:rsidP="0070030E">
            <w:pPr>
              <w:rPr>
                <w:rFonts w:ascii="Times New Roman" w:hAnsi="Times New Roman" w:cs="Times New Roman"/>
                <w:sz w:val="24"/>
                <w:szCs w:val="24"/>
              </w:rPr>
            </w:pPr>
            <w:r w:rsidRPr="00DC635D">
              <w:rPr>
                <w:rFonts w:ascii="Times New Roman" w:hAnsi="Times New Roman" w:cs="Times New Roman"/>
                <w:sz w:val="24"/>
                <w:szCs w:val="24"/>
              </w:rPr>
              <w:t>100</w:t>
            </w:r>
          </w:p>
        </w:tc>
        <w:tc>
          <w:tcPr>
            <w:tcW w:w="1896" w:type="dxa"/>
            <w:vMerge w:val="restart"/>
            <w:shd w:val="clear" w:color="auto" w:fill="auto"/>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Администрация муниципального района «Сосногорск»</w:t>
            </w:r>
          </w:p>
        </w:tc>
      </w:tr>
      <w:tr w:rsidR="0070030E" w:rsidRPr="00DC635D" w:rsidTr="00DC635D">
        <w:tc>
          <w:tcPr>
            <w:tcW w:w="694" w:type="dxa"/>
            <w:gridSpan w:val="2"/>
            <w:shd w:val="clear" w:color="auto" w:fill="auto"/>
          </w:tcPr>
          <w:p w:rsidR="0070030E" w:rsidRPr="00DC635D" w:rsidRDefault="0070030E" w:rsidP="0070030E">
            <w:pPr>
              <w:rPr>
                <w:rFonts w:ascii="Times New Roman" w:hAnsi="Times New Roman" w:cs="Times New Roman"/>
                <w:bCs/>
                <w:iCs/>
                <w:sz w:val="24"/>
                <w:szCs w:val="24"/>
              </w:rPr>
            </w:pPr>
            <w:r w:rsidRPr="00DC635D">
              <w:rPr>
                <w:rFonts w:ascii="Times New Roman" w:hAnsi="Times New Roman" w:cs="Times New Roman"/>
                <w:bCs/>
                <w:iCs/>
                <w:sz w:val="24"/>
                <w:szCs w:val="24"/>
              </w:rPr>
              <w:t>12.2</w:t>
            </w:r>
          </w:p>
        </w:tc>
        <w:tc>
          <w:tcPr>
            <w:tcW w:w="3166" w:type="dxa"/>
            <w:gridSpan w:val="2"/>
            <w:shd w:val="clear" w:color="auto" w:fill="auto"/>
          </w:tcPr>
          <w:p w:rsidR="0070030E" w:rsidRPr="00DC635D" w:rsidRDefault="0070030E" w:rsidP="0070030E">
            <w:pPr>
              <w:rPr>
                <w:rFonts w:ascii="Times New Roman" w:eastAsia="Calibri" w:hAnsi="Times New Roman" w:cs="Times New Roman"/>
                <w:sz w:val="24"/>
                <w:szCs w:val="24"/>
              </w:rPr>
            </w:pPr>
            <w:r w:rsidRPr="00DC635D">
              <w:rPr>
                <w:rFonts w:ascii="Times New Roman" w:hAnsi="Times New Roman" w:cs="Times New Roman"/>
                <w:sz w:val="24"/>
                <w:szCs w:val="24"/>
              </w:rPr>
              <w:t>Выявление незаконных рекламных конструкций, установленных и эксплуатируемых на территории муниципального района «Сосногорск»</w:t>
            </w:r>
          </w:p>
        </w:tc>
        <w:tc>
          <w:tcPr>
            <w:tcW w:w="1351" w:type="dxa"/>
            <w:vMerge/>
            <w:shd w:val="clear" w:color="auto" w:fill="auto"/>
          </w:tcPr>
          <w:p w:rsidR="0070030E" w:rsidRPr="00DC635D" w:rsidRDefault="0070030E" w:rsidP="0070030E">
            <w:pPr>
              <w:jc w:val="center"/>
              <w:rPr>
                <w:rFonts w:ascii="Times New Roman" w:hAnsi="Times New Roman" w:cs="Times New Roman"/>
                <w:sz w:val="24"/>
                <w:szCs w:val="24"/>
              </w:rPr>
            </w:pPr>
          </w:p>
        </w:tc>
        <w:tc>
          <w:tcPr>
            <w:tcW w:w="2633" w:type="dxa"/>
            <w:gridSpan w:val="2"/>
            <w:vMerge/>
            <w:shd w:val="clear" w:color="auto" w:fill="auto"/>
          </w:tcPr>
          <w:p w:rsidR="0070030E" w:rsidRPr="00DC635D" w:rsidRDefault="0070030E" w:rsidP="0070030E">
            <w:pPr>
              <w:autoSpaceDE w:val="0"/>
              <w:autoSpaceDN w:val="0"/>
              <w:adjustRightInd w:val="0"/>
              <w:rPr>
                <w:rFonts w:ascii="Times New Roman" w:eastAsia="Calibri" w:hAnsi="Times New Roman" w:cs="Times New Roman"/>
                <w:sz w:val="24"/>
                <w:szCs w:val="24"/>
              </w:rPr>
            </w:pPr>
          </w:p>
        </w:tc>
        <w:tc>
          <w:tcPr>
            <w:tcW w:w="2001" w:type="dxa"/>
            <w:gridSpan w:val="2"/>
            <w:vMerge/>
            <w:shd w:val="clear" w:color="auto" w:fill="auto"/>
          </w:tcPr>
          <w:p w:rsidR="0070030E" w:rsidRPr="00DC635D" w:rsidRDefault="0070030E" w:rsidP="0070030E">
            <w:pPr>
              <w:jc w:val="center"/>
              <w:rPr>
                <w:rFonts w:ascii="Times New Roman" w:hAnsi="Times New Roman" w:cs="Times New Roman"/>
                <w:sz w:val="24"/>
                <w:szCs w:val="24"/>
              </w:rPr>
            </w:pPr>
          </w:p>
        </w:tc>
        <w:tc>
          <w:tcPr>
            <w:tcW w:w="943" w:type="dxa"/>
            <w:gridSpan w:val="2"/>
            <w:vMerge/>
            <w:shd w:val="clear" w:color="auto" w:fill="auto"/>
          </w:tcPr>
          <w:p w:rsidR="0070030E" w:rsidRPr="00DC635D" w:rsidRDefault="0070030E" w:rsidP="0070030E">
            <w:pPr>
              <w:jc w:val="center"/>
              <w:rPr>
                <w:rFonts w:ascii="Times New Roman" w:hAnsi="Times New Roman" w:cs="Times New Roman"/>
                <w:sz w:val="24"/>
                <w:szCs w:val="24"/>
              </w:rPr>
            </w:pPr>
          </w:p>
        </w:tc>
        <w:tc>
          <w:tcPr>
            <w:tcW w:w="742" w:type="dxa"/>
            <w:gridSpan w:val="2"/>
            <w:vMerge/>
            <w:shd w:val="clear" w:color="auto" w:fill="auto"/>
          </w:tcPr>
          <w:p w:rsidR="0070030E" w:rsidRPr="00DC635D" w:rsidRDefault="0070030E" w:rsidP="0070030E">
            <w:pPr>
              <w:rPr>
                <w:rFonts w:ascii="Times New Roman" w:hAnsi="Times New Roman" w:cs="Times New Roman"/>
                <w:sz w:val="24"/>
                <w:szCs w:val="24"/>
              </w:rPr>
            </w:pPr>
          </w:p>
        </w:tc>
        <w:tc>
          <w:tcPr>
            <w:tcW w:w="750" w:type="dxa"/>
            <w:gridSpan w:val="2"/>
            <w:vMerge/>
            <w:shd w:val="clear" w:color="auto" w:fill="auto"/>
          </w:tcPr>
          <w:p w:rsidR="0070030E" w:rsidRPr="00DC635D" w:rsidRDefault="0070030E" w:rsidP="0070030E">
            <w:pPr>
              <w:rPr>
                <w:rFonts w:ascii="Times New Roman" w:hAnsi="Times New Roman" w:cs="Times New Roman"/>
                <w:sz w:val="24"/>
                <w:szCs w:val="24"/>
              </w:rPr>
            </w:pPr>
          </w:p>
        </w:tc>
        <w:tc>
          <w:tcPr>
            <w:tcW w:w="968" w:type="dxa"/>
            <w:gridSpan w:val="2"/>
            <w:vMerge/>
            <w:shd w:val="clear" w:color="auto" w:fill="auto"/>
          </w:tcPr>
          <w:p w:rsidR="0070030E" w:rsidRPr="00DC635D" w:rsidRDefault="0070030E" w:rsidP="0070030E">
            <w:pPr>
              <w:rPr>
                <w:rFonts w:ascii="Times New Roman" w:hAnsi="Times New Roman" w:cs="Times New Roman"/>
                <w:sz w:val="24"/>
                <w:szCs w:val="24"/>
              </w:rPr>
            </w:pPr>
          </w:p>
        </w:tc>
        <w:tc>
          <w:tcPr>
            <w:tcW w:w="1896" w:type="dxa"/>
            <w:vMerge/>
            <w:shd w:val="clear" w:color="auto" w:fill="auto"/>
          </w:tcPr>
          <w:p w:rsidR="0070030E" w:rsidRPr="00DC635D" w:rsidRDefault="0070030E" w:rsidP="0070030E">
            <w:pPr>
              <w:rPr>
                <w:rFonts w:ascii="Times New Roman" w:hAnsi="Times New Roman" w:cs="Times New Roman"/>
                <w:bCs/>
                <w:iCs/>
                <w:sz w:val="24"/>
                <w:szCs w:val="24"/>
              </w:rPr>
            </w:pPr>
          </w:p>
        </w:tc>
      </w:tr>
      <w:tr w:rsidR="0070030E" w:rsidRPr="00DC635D" w:rsidTr="00DC635D">
        <w:tc>
          <w:tcPr>
            <w:tcW w:w="15144" w:type="dxa"/>
            <w:gridSpan w:val="18"/>
          </w:tcPr>
          <w:p w:rsidR="0070030E" w:rsidRPr="00DC635D" w:rsidRDefault="0070030E" w:rsidP="0070030E">
            <w:pPr>
              <w:pStyle w:val="a6"/>
              <w:numPr>
                <w:ilvl w:val="0"/>
                <w:numId w:val="4"/>
              </w:numPr>
              <w:spacing w:after="0" w:line="240" w:lineRule="auto"/>
              <w:jc w:val="center"/>
              <w:rPr>
                <w:rFonts w:ascii="Times New Roman" w:hAnsi="Times New Roman" w:cs="Times New Roman"/>
                <w:b/>
                <w:bCs/>
                <w:sz w:val="24"/>
                <w:szCs w:val="24"/>
              </w:rPr>
            </w:pPr>
            <w:r w:rsidRPr="00DC635D">
              <w:rPr>
                <w:rFonts w:ascii="Times New Roman" w:hAnsi="Times New Roman" w:cs="Times New Roman"/>
                <w:b/>
                <w:bCs/>
                <w:sz w:val="24"/>
                <w:szCs w:val="24"/>
              </w:rPr>
              <w:t>Рынок добычи общераспространенных полезных ископаемых на участках недр местного значения</w:t>
            </w:r>
          </w:p>
        </w:tc>
      </w:tr>
      <w:tr w:rsidR="0070030E" w:rsidRPr="00DC635D" w:rsidTr="00DC635D">
        <w:tc>
          <w:tcPr>
            <w:tcW w:w="15144" w:type="dxa"/>
            <w:gridSpan w:val="18"/>
          </w:tcPr>
          <w:p w:rsidR="0070030E" w:rsidRPr="00DC635D" w:rsidRDefault="0070030E" w:rsidP="0070030E">
            <w:pPr>
              <w:rPr>
                <w:rFonts w:ascii="Times New Roman" w:hAnsi="Times New Roman" w:cs="Times New Roman"/>
                <w:b/>
                <w:bCs/>
                <w:i/>
                <w:iCs/>
                <w:sz w:val="24"/>
                <w:szCs w:val="24"/>
              </w:rPr>
            </w:pPr>
            <w:r w:rsidRPr="00DC635D">
              <w:rPr>
                <w:rFonts w:ascii="Times New Roman" w:hAnsi="Times New Roman" w:cs="Times New Roman"/>
                <w:b/>
                <w:bCs/>
                <w:i/>
                <w:iCs/>
                <w:sz w:val="24"/>
                <w:szCs w:val="24"/>
              </w:rPr>
              <w:lastRenderedPageBreak/>
              <w:t>Краткая характеристика текущего состояния рынка:</w:t>
            </w:r>
          </w:p>
          <w:p w:rsidR="0070030E" w:rsidRPr="00DC635D" w:rsidRDefault="0070030E" w:rsidP="0070030E">
            <w:pPr>
              <w:ind w:firstLine="731"/>
              <w:rPr>
                <w:rFonts w:ascii="Times New Roman" w:hAnsi="Times New Roman" w:cs="Times New Roman"/>
                <w:sz w:val="24"/>
                <w:szCs w:val="24"/>
              </w:rPr>
            </w:pPr>
            <w:r w:rsidRPr="00DC635D">
              <w:rPr>
                <w:rFonts w:ascii="Times New Roman" w:hAnsi="Times New Roman" w:cs="Times New Roman"/>
                <w:sz w:val="24"/>
                <w:szCs w:val="24"/>
                <w:shd w:val="clear" w:color="auto" w:fill="FFFFFF"/>
              </w:rPr>
              <w:t xml:space="preserve">На территории </w:t>
            </w:r>
            <w:proofErr w:type="spellStart"/>
            <w:r w:rsidRPr="00DC635D">
              <w:rPr>
                <w:rFonts w:ascii="Times New Roman" w:hAnsi="Times New Roman" w:cs="Times New Roman"/>
                <w:sz w:val="24"/>
                <w:szCs w:val="24"/>
                <w:shd w:val="clear" w:color="auto" w:fill="FFFFFF"/>
              </w:rPr>
              <w:t>Сосногорского</w:t>
            </w:r>
            <w:proofErr w:type="spellEnd"/>
            <w:r w:rsidRPr="00DC635D">
              <w:rPr>
                <w:rFonts w:ascii="Times New Roman" w:hAnsi="Times New Roman" w:cs="Times New Roman"/>
                <w:sz w:val="24"/>
                <w:szCs w:val="24"/>
                <w:shd w:val="clear" w:color="auto" w:fill="FFFFFF"/>
              </w:rPr>
              <w:t xml:space="preserve"> района выявлены месторождения гипса, битума, песчано-гравийных смесей, пески для строительных работ, гипс, кварцевые пески, доломиты</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Право пользования участками недр местного значения, содержащими общераспространенные полезные ископаемые, было предоставлено 18 юридическим лицам, все юридические лица относятся к организациям частной формы собственности.</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На территории района на 2019 год оформлено и зарегистрировано 41 лицензий на право пользования недрами в целях добычи общераспространенных полезных ископаемых.</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Дальнейшая реализация мероприятий по содействию развитию конкуренции на рынке направлена на сохранение сложившегося уровня конкурентных отношений.</w:t>
            </w:r>
          </w:p>
          <w:p w:rsidR="0070030E" w:rsidRPr="00DC635D" w:rsidRDefault="0070030E" w:rsidP="0070030E">
            <w:pPr>
              <w:pStyle w:val="ConsPlusNormal"/>
              <w:ind w:firstLine="731"/>
              <w:jc w:val="both"/>
              <w:rPr>
                <w:rFonts w:ascii="Times New Roman" w:hAnsi="Times New Roman" w:cs="Times New Roman"/>
                <w:sz w:val="24"/>
                <w:szCs w:val="24"/>
              </w:rPr>
            </w:pPr>
            <w:r w:rsidRPr="00DC635D">
              <w:rPr>
                <w:rFonts w:ascii="Times New Roman" w:hAnsi="Times New Roman" w:cs="Times New Roman"/>
                <w:sz w:val="24"/>
                <w:szCs w:val="24"/>
              </w:rPr>
              <w:t>Ожидаемый результат:</w:t>
            </w:r>
          </w:p>
          <w:p w:rsidR="0070030E" w:rsidRPr="00DC635D" w:rsidRDefault="0070030E" w:rsidP="0070030E">
            <w:pPr>
              <w:ind w:firstLine="731"/>
              <w:jc w:val="both"/>
              <w:rPr>
                <w:rFonts w:ascii="Times New Roman" w:hAnsi="Times New Roman" w:cs="Times New Roman"/>
                <w:sz w:val="24"/>
                <w:szCs w:val="24"/>
              </w:rPr>
            </w:pPr>
            <w:r w:rsidRPr="00DC635D">
              <w:rPr>
                <w:rFonts w:ascii="Times New Roman" w:hAnsi="Times New Roman" w:cs="Times New Roman"/>
                <w:sz w:val="24"/>
                <w:szCs w:val="24"/>
              </w:rPr>
              <w:t>- созданы условия для повышения экономической эффективности и конкурентоспособности хозяйствующих субъектов, в том числе за счет обеспечения равного доступа к государственным и муниципальным услугам в данной сфере.</w:t>
            </w:r>
          </w:p>
        </w:tc>
      </w:tr>
      <w:tr w:rsidR="0070030E" w:rsidRPr="00DC635D" w:rsidTr="00DC635D">
        <w:tc>
          <w:tcPr>
            <w:tcW w:w="60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13.1</w:t>
            </w:r>
          </w:p>
        </w:tc>
        <w:tc>
          <w:tcPr>
            <w:tcW w:w="3259" w:type="dxa"/>
            <w:gridSpan w:val="3"/>
          </w:tcPr>
          <w:p w:rsidR="0070030E" w:rsidRPr="00DC635D" w:rsidRDefault="0070030E" w:rsidP="0070030E">
            <w:pPr>
              <w:pStyle w:val="ConsPlusNormal"/>
              <w:ind w:firstLine="0"/>
              <w:jc w:val="both"/>
              <w:rPr>
                <w:rFonts w:ascii="Times New Roman" w:hAnsi="Times New Roman" w:cs="Times New Roman"/>
                <w:sz w:val="24"/>
                <w:szCs w:val="24"/>
              </w:rPr>
            </w:pPr>
            <w:r w:rsidRPr="00DC635D">
              <w:rPr>
                <w:rFonts w:ascii="Times New Roman" w:hAnsi="Times New Roman" w:cs="Times New Roman"/>
                <w:sz w:val="24"/>
                <w:szCs w:val="24"/>
              </w:rPr>
              <w:t>Мониторинг организаций, действующих на рынке</w:t>
            </w:r>
          </w:p>
        </w:tc>
        <w:tc>
          <w:tcPr>
            <w:tcW w:w="1351" w:type="dxa"/>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33" w:type="dxa"/>
            <w:gridSpan w:val="2"/>
          </w:tcPr>
          <w:p w:rsidR="0070030E" w:rsidRPr="00DC635D" w:rsidRDefault="0070030E" w:rsidP="006C6769">
            <w:pPr>
              <w:autoSpaceDE w:val="0"/>
              <w:autoSpaceDN w:val="0"/>
              <w:adjustRightInd w:val="0"/>
              <w:jc w:val="center"/>
              <w:rPr>
                <w:rFonts w:ascii="Times New Roman" w:hAnsi="Times New Roman" w:cs="Times New Roman"/>
                <w:sz w:val="24"/>
                <w:szCs w:val="24"/>
              </w:rPr>
            </w:pPr>
            <w:r w:rsidRPr="00DC635D">
              <w:rPr>
                <w:rFonts w:ascii="Times New Roman" w:eastAsia="Calibri" w:hAnsi="Times New Roman" w:cs="Times New Roman"/>
                <w:sz w:val="24"/>
                <w:szCs w:val="24"/>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2039" w:type="dxa"/>
            <w:gridSpan w:val="3"/>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Проценты</w:t>
            </w:r>
          </w:p>
        </w:tc>
        <w:tc>
          <w:tcPr>
            <w:tcW w:w="905"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95</w:t>
            </w:r>
          </w:p>
        </w:tc>
        <w:tc>
          <w:tcPr>
            <w:tcW w:w="742"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95</w:t>
            </w:r>
          </w:p>
        </w:tc>
        <w:tc>
          <w:tcPr>
            <w:tcW w:w="750"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95</w:t>
            </w:r>
          </w:p>
        </w:tc>
        <w:tc>
          <w:tcPr>
            <w:tcW w:w="968"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95</w:t>
            </w:r>
          </w:p>
        </w:tc>
        <w:tc>
          <w:tcPr>
            <w:tcW w:w="1896"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Администрация муниципального района «Сосногорск»</w:t>
            </w:r>
          </w:p>
        </w:tc>
      </w:tr>
      <w:tr w:rsidR="0070030E" w:rsidRPr="00DC635D" w:rsidTr="00DC635D">
        <w:tc>
          <w:tcPr>
            <w:tcW w:w="15144" w:type="dxa"/>
            <w:gridSpan w:val="18"/>
          </w:tcPr>
          <w:p w:rsidR="0070030E" w:rsidRPr="00DC635D" w:rsidRDefault="0070030E" w:rsidP="0070030E">
            <w:pPr>
              <w:pStyle w:val="a6"/>
              <w:numPr>
                <w:ilvl w:val="0"/>
                <w:numId w:val="7"/>
              </w:numPr>
              <w:spacing w:after="0" w:line="240" w:lineRule="auto"/>
              <w:contextualSpacing w:val="0"/>
              <w:rPr>
                <w:rFonts w:ascii="Times New Roman" w:hAnsi="Times New Roman" w:cs="Times New Roman"/>
                <w:b/>
                <w:bCs/>
                <w:sz w:val="24"/>
                <w:szCs w:val="24"/>
              </w:rPr>
            </w:pPr>
            <w:r w:rsidRPr="00DC635D">
              <w:rPr>
                <w:rFonts w:ascii="Times New Roman" w:hAnsi="Times New Roman" w:cs="Times New Roman"/>
                <w:b/>
                <w:bCs/>
                <w:sz w:val="24"/>
                <w:szCs w:val="24"/>
              </w:rPr>
              <w:t>Системные мероприятия по содействию развитию конкуренции в муниципальном образовании муниципального района «Сосногорск»</w:t>
            </w:r>
          </w:p>
          <w:p w:rsidR="0070030E" w:rsidRPr="00DC635D" w:rsidRDefault="0070030E" w:rsidP="0070030E">
            <w:pPr>
              <w:pStyle w:val="ConsPlusNormal"/>
              <w:jc w:val="both"/>
              <w:rPr>
                <w:rFonts w:ascii="Times New Roman" w:hAnsi="Times New Roman" w:cs="Times New Roman"/>
                <w:sz w:val="24"/>
                <w:szCs w:val="24"/>
              </w:rPr>
            </w:pPr>
            <w:r w:rsidRPr="00DC635D">
              <w:rPr>
                <w:rFonts w:ascii="Times New Roman" w:hAnsi="Times New Roman" w:cs="Times New Roman"/>
                <w:sz w:val="24"/>
                <w:szCs w:val="24"/>
                <w:u w:val="single"/>
              </w:rPr>
              <w:t>Результаты оценки состояния конкурентной среды на начало реализации Дорожной карты (2018 год)</w:t>
            </w:r>
            <w:r w:rsidRPr="00DC635D">
              <w:rPr>
                <w:rFonts w:ascii="Times New Roman" w:hAnsi="Times New Roman" w:cs="Times New Roman"/>
                <w:sz w:val="24"/>
                <w:szCs w:val="24"/>
              </w:rPr>
              <w:t>.</w:t>
            </w:r>
          </w:p>
          <w:p w:rsidR="0070030E" w:rsidRPr="00DC635D" w:rsidRDefault="0070030E" w:rsidP="0070030E">
            <w:pPr>
              <w:pStyle w:val="ConsPlusNormal"/>
              <w:jc w:val="both"/>
              <w:rPr>
                <w:rFonts w:ascii="Times New Roman" w:hAnsi="Times New Roman" w:cs="Times New Roman"/>
                <w:sz w:val="24"/>
                <w:szCs w:val="24"/>
              </w:rPr>
            </w:pPr>
            <w:r w:rsidRPr="00DC635D">
              <w:rPr>
                <w:rFonts w:ascii="Times New Roman" w:hAnsi="Times New Roman" w:cs="Times New Roman"/>
                <w:sz w:val="24"/>
                <w:szCs w:val="24"/>
              </w:rPr>
              <w:t xml:space="preserve">За 2015-2018 гг. оценка опрошенными предпринимателями муниципального района «Сосногорск» уровня конкурентной среды как высокого или очень высокого остается превалирующей. По итогам 2018 года доля предпринимателей, отметивших достаточный уровень конкуренции (умеренный, высокий, очень высокий) составила 82,8%. Кроме того, подавляющее большинство респондентов (88,9%) отметили, что на основном рынке для бизнеса в 2018 году действовали более 4 конкурентов; при этом отсутствие конкурентов отметили только 0% опрошенных предпринимателей. Соответствующие показатели свидетельствуют о положительной оценке конкурентной среды района </w:t>
            </w:r>
            <w:proofErr w:type="gramStart"/>
            <w:r w:rsidRPr="00DC635D">
              <w:rPr>
                <w:rFonts w:ascii="Times New Roman" w:hAnsi="Times New Roman" w:cs="Times New Roman"/>
                <w:sz w:val="24"/>
                <w:szCs w:val="24"/>
              </w:rPr>
              <w:t>бизнес-сообществом</w:t>
            </w:r>
            <w:proofErr w:type="gramEnd"/>
            <w:r w:rsidRPr="00DC635D">
              <w:rPr>
                <w:rFonts w:ascii="Times New Roman" w:hAnsi="Times New Roman" w:cs="Times New Roman"/>
                <w:sz w:val="24"/>
                <w:szCs w:val="24"/>
              </w:rPr>
              <w:t>.</w:t>
            </w:r>
          </w:p>
          <w:p w:rsidR="0070030E" w:rsidRPr="00DC635D" w:rsidRDefault="0070030E" w:rsidP="0070030E">
            <w:pPr>
              <w:pStyle w:val="ConsPlusNormal"/>
              <w:jc w:val="both"/>
              <w:rPr>
                <w:rFonts w:ascii="Times New Roman" w:hAnsi="Times New Roman" w:cs="Times New Roman"/>
                <w:sz w:val="24"/>
                <w:szCs w:val="24"/>
              </w:rPr>
            </w:pPr>
            <w:r w:rsidRPr="00DC635D">
              <w:rPr>
                <w:rFonts w:ascii="Times New Roman" w:hAnsi="Times New Roman" w:cs="Times New Roman"/>
                <w:sz w:val="24"/>
                <w:szCs w:val="24"/>
              </w:rPr>
              <w:t>Согласно проведенному мониторингу, по оценке опрошенных предпринимателей МР «Сосногорск» (71,7%), административные барьеры на основном рынке для бизнеса отсутствуют, либо преодолимы без существенных затрат. Значительна разница между положительными и отрицательными ответами респондентов в отношении оценки административных барьеров: по итогам 2018 года положительно охарактеризовавших ситуацию на 63,6 п.п. больше, чем охарактеризовавших ее отрицательно.</w:t>
            </w:r>
          </w:p>
          <w:p w:rsidR="0070030E" w:rsidRPr="00DC635D" w:rsidRDefault="0070030E" w:rsidP="0070030E">
            <w:pPr>
              <w:pStyle w:val="ConsPlusNormal"/>
              <w:jc w:val="both"/>
              <w:rPr>
                <w:rFonts w:ascii="Times New Roman" w:hAnsi="Times New Roman" w:cs="Times New Roman"/>
                <w:b/>
                <w:bCs/>
                <w:sz w:val="24"/>
                <w:szCs w:val="24"/>
              </w:rPr>
            </w:pPr>
            <w:r w:rsidRPr="00DC635D">
              <w:rPr>
                <w:rFonts w:ascii="Times New Roman" w:hAnsi="Times New Roman" w:cs="Times New Roman"/>
                <w:sz w:val="24"/>
                <w:szCs w:val="24"/>
              </w:rPr>
              <w:t xml:space="preserve">Дальнейшее развитие конкурентной среды района планируется организовать по направлениям совершенствования отдельных параметров рынков. </w:t>
            </w:r>
          </w:p>
        </w:tc>
      </w:tr>
      <w:tr w:rsidR="0070030E" w:rsidRPr="00DC635D" w:rsidTr="00DC635D">
        <w:trPr>
          <w:trHeight w:val="2826"/>
        </w:trPr>
        <w:tc>
          <w:tcPr>
            <w:tcW w:w="15144" w:type="dxa"/>
            <w:gridSpan w:val="18"/>
          </w:tcPr>
          <w:p w:rsidR="0070030E" w:rsidRPr="00DC635D" w:rsidRDefault="0070030E" w:rsidP="0070030E">
            <w:pPr>
              <w:pStyle w:val="a6"/>
              <w:numPr>
                <w:ilvl w:val="0"/>
                <w:numId w:val="8"/>
              </w:numPr>
              <w:spacing w:after="0" w:line="240" w:lineRule="auto"/>
              <w:jc w:val="both"/>
              <w:rPr>
                <w:rFonts w:ascii="Times New Roman" w:hAnsi="Times New Roman" w:cs="Times New Roman"/>
                <w:b/>
                <w:sz w:val="24"/>
                <w:szCs w:val="24"/>
              </w:rPr>
            </w:pPr>
            <w:r w:rsidRPr="00DC635D">
              <w:rPr>
                <w:rFonts w:ascii="Times New Roman" w:hAnsi="Times New Roman" w:cs="Times New Roman"/>
                <w:b/>
                <w:bCs/>
                <w:sz w:val="24"/>
                <w:szCs w:val="24"/>
              </w:rPr>
              <w:lastRenderedPageBreak/>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rsidR="0070030E" w:rsidRPr="00DC635D" w:rsidRDefault="0070030E" w:rsidP="0070030E">
            <w:pPr>
              <w:pStyle w:val="ConsPlusNormal"/>
              <w:spacing w:line="276" w:lineRule="auto"/>
              <w:ind w:firstLine="708"/>
              <w:jc w:val="both"/>
              <w:rPr>
                <w:rFonts w:ascii="Times New Roman" w:hAnsi="Times New Roman" w:cs="Times New Roman"/>
                <w:sz w:val="24"/>
                <w:szCs w:val="24"/>
              </w:rPr>
            </w:pPr>
            <w:proofErr w:type="gramStart"/>
            <w:r w:rsidRPr="00DC635D">
              <w:rPr>
                <w:rFonts w:ascii="Times New Roman" w:hAnsi="Times New Roman" w:cs="Times New Roman"/>
                <w:sz w:val="24"/>
                <w:szCs w:val="24"/>
              </w:rPr>
              <w:t>По итогам 2019 года (факт на 1 января 2020 года) доля закупок, участниками которых являются только субъекты малого предпринимательства и социально ориентированные некоммерческие организации, составила 51%. Данное значение ниже итогового показателя за аналогичный период 2018 года на 3%. Это обусловлено тем, что в 2019 году в сравнении с 2018 годом значительно увеличился совокупный годовой объем закупок, рассчитанный в соответствии со</w:t>
            </w:r>
            <w:proofErr w:type="gramEnd"/>
            <w:r w:rsidRPr="00DC635D">
              <w:rPr>
                <w:rFonts w:ascii="Times New Roman" w:hAnsi="Times New Roman" w:cs="Times New Roman"/>
                <w:sz w:val="24"/>
                <w:szCs w:val="24"/>
              </w:rPr>
              <w:t xml:space="preserve"> статьей 30 Федерального закона №44-ФЗ. </w:t>
            </w:r>
            <w:proofErr w:type="gramStart"/>
            <w:r w:rsidRPr="00DC635D">
              <w:rPr>
                <w:rFonts w:ascii="Times New Roman" w:hAnsi="Times New Roman" w:cs="Times New Roman"/>
                <w:sz w:val="24"/>
                <w:szCs w:val="24"/>
              </w:rPr>
              <w:t>При этом следует отметить, что муниципальными заказчиками муниципального района «Сосногорск» в 2019 году с субъектами малого предпринимательства и социально ориентированными некоммерческими организациями было заключено на 65 договоров больше, чем в 2018 году, и, как следствие, суммарное значение фактических цен контрактов, заключенных с СМП и СОНО, возросло в сравнении с 2018 годом на 53 610 737 рублей.</w:t>
            </w:r>
            <w:proofErr w:type="gramEnd"/>
          </w:p>
          <w:p w:rsidR="0070030E" w:rsidRPr="00DC635D" w:rsidRDefault="0070030E" w:rsidP="0070030E">
            <w:pPr>
              <w:spacing w:line="276" w:lineRule="auto"/>
              <w:rPr>
                <w:rFonts w:ascii="Times New Roman" w:hAnsi="Times New Roman" w:cs="Times New Roman"/>
                <w:bCs/>
                <w:sz w:val="24"/>
                <w:szCs w:val="24"/>
              </w:rPr>
            </w:pPr>
            <w:r w:rsidRPr="00DC635D">
              <w:rPr>
                <w:rFonts w:ascii="Times New Roman" w:eastAsia="Times New Roman" w:hAnsi="Times New Roman" w:cs="Times New Roman"/>
                <w:sz w:val="24"/>
                <w:szCs w:val="24"/>
                <w:lang w:eastAsia="ru-RU"/>
              </w:rPr>
              <w:t>К началу 2021 года планируется повышение данного показателя до 52%.</w:t>
            </w:r>
          </w:p>
        </w:tc>
      </w:tr>
      <w:tr w:rsidR="0070030E" w:rsidRPr="00DC635D" w:rsidTr="00DC635D">
        <w:tc>
          <w:tcPr>
            <w:tcW w:w="60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1.1</w:t>
            </w:r>
          </w:p>
        </w:tc>
        <w:tc>
          <w:tcPr>
            <w:tcW w:w="3259" w:type="dxa"/>
            <w:gridSpan w:val="3"/>
          </w:tcPr>
          <w:p w:rsidR="0070030E" w:rsidRPr="00DC635D" w:rsidRDefault="0070030E" w:rsidP="0070030E">
            <w:pPr>
              <w:jc w:val="both"/>
              <w:rPr>
                <w:rFonts w:ascii="Times New Roman" w:hAnsi="Times New Roman" w:cs="Times New Roman"/>
                <w:sz w:val="24"/>
                <w:szCs w:val="24"/>
              </w:rPr>
            </w:pPr>
            <w:r w:rsidRPr="00DC635D">
              <w:rPr>
                <w:rFonts w:ascii="Times New Roman" w:hAnsi="Times New Roman" w:cs="Times New Roman"/>
                <w:sz w:val="24"/>
                <w:szCs w:val="24"/>
              </w:rPr>
              <w:t xml:space="preserve">Увеличение доли бюджетных средств, размещенных конкурентными способами определения поставщиков (подрядчиков, исполнителей), </w:t>
            </w:r>
            <w:r w:rsidRPr="00DC635D">
              <w:rPr>
                <w:rFonts w:ascii="Times New Roman" w:hAnsi="Times New Roman" w:cs="Times New Roman"/>
                <w:bCs/>
                <w:sz w:val="24"/>
                <w:szCs w:val="24"/>
              </w:rPr>
              <w:t>участниками которых являются только субъекты малого предпринимательства и социально ориентированные некоммерческие организации</w:t>
            </w:r>
          </w:p>
        </w:tc>
        <w:tc>
          <w:tcPr>
            <w:tcW w:w="1351" w:type="dxa"/>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33" w:type="dxa"/>
            <w:gridSpan w:val="2"/>
            <w:vMerge w:val="restart"/>
          </w:tcPr>
          <w:p w:rsidR="0070030E" w:rsidRPr="00DC635D" w:rsidRDefault="0070030E" w:rsidP="0070030E">
            <w:pPr>
              <w:jc w:val="center"/>
              <w:rPr>
                <w:rFonts w:ascii="Times New Roman" w:hAnsi="Times New Roman" w:cs="Times New Roman"/>
                <w:b/>
                <w:sz w:val="24"/>
                <w:szCs w:val="24"/>
              </w:rPr>
            </w:pPr>
            <w:r w:rsidRPr="00DC635D">
              <w:rPr>
                <w:rFonts w:ascii="Times New Roman" w:hAnsi="Times New Roman" w:cs="Times New Roman"/>
                <w:bCs/>
                <w:sz w:val="24"/>
                <w:szCs w:val="24"/>
              </w:rPr>
              <w:t>доля закупок, участниками которых являются только субъекты малого предпринимательства и социально ориентированные некоммерческие организации</w:t>
            </w:r>
          </w:p>
        </w:tc>
        <w:tc>
          <w:tcPr>
            <w:tcW w:w="2039" w:type="dxa"/>
            <w:gridSpan w:val="3"/>
            <w:vMerge w:val="restart"/>
          </w:tcPr>
          <w:p w:rsidR="0070030E" w:rsidRPr="00DC635D" w:rsidRDefault="0070030E" w:rsidP="0070030E">
            <w:pPr>
              <w:jc w:val="center"/>
              <w:rPr>
                <w:rFonts w:ascii="Times New Roman" w:hAnsi="Times New Roman" w:cs="Times New Roman"/>
                <w:b/>
                <w:sz w:val="24"/>
                <w:szCs w:val="24"/>
              </w:rPr>
            </w:pPr>
            <w:r w:rsidRPr="00DC635D">
              <w:rPr>
                <w:rFonts w:ascii="Times New Roman" w:hAnsi="Times New Roman" w:cs="Times New Roman"/>
                <w:sz w:val="24"/>
                <w:szCs w:val="24"/>
              </w:rPr>
              <w:t>Процент от общего годового объема закупок</w:t>
            </w:r>
          </w:p>
        </w:tc>
        <w:tc>
          <w:tcPr>
            <w:tcW w:w="905" w:type="dxa"/>
            <w:vMerge w:val="restart"/>
          </w:tcPr>
          <w:p w:rsidR="0070030E" w:rsidRPr="00DC635D" w:rsidRDefault="0070030E" w:rsidP="0070030E">
            <w:pPr>
              <w:jc w:val="center"/>
              <w:rPr>
                <w:rFonts w:ascii="Times New Roman" w:hAnsi="Times New Roman" w:cs="Times New Roman"/>
                <w:bCs/>
                <w:sz w:val="24"/>
                <w:szCs w:val="24"/>
              </w:rPr>
            </w:pPr>
            <w:r w:rsidRPr="00DC635D">
              <w:rPr>
                <w:rFonts w:ascii="Times New Roman" w:hAnsi="Times New Roman" w:cs="Times New Roman"/>
                <w:bCs/>
                <w:sz w:val="24"/>
                <w:szCs w:val="24"/>
              </w:rPr>
              <w:t>51</w:t>
            </w:r>
          </w:p>
        </w:tc>
        <w:tc>
          <w:tcPr>
            <w:tcW w:w="742" w:type="dxa"/>
            <w:gridSpan w:val="2"/>
            <w:vMerge w:val="restart"/>
          </w:tcPr>
          <w:p w:rsidR="0070030E" w:rsidRPr="00DC635D" w:rsidRDefault="0070030E" w:rsidP="0070030E">
            <w:pPr>
              <w:jc w:val="center"/>
              <w:rPr>
                <w:rFonts w:ascii="Times New Roman" w:hAnsi="Times New Roman" w:cs="Times New Roman"/>
                <w:bCs/>
                <w:sz w:val="24"/>
                <w:szCs w:val="24"/>
              </w:rPr>
            </w:pPr>
            <w:r w:rsidRPr="00DC635D">
              <w:rPr>
                <w:rFonts w:ascii="Times New Roman" w:hAnsi="Times New Roman" w:cs="Times New Roman"/>
                <w:bCs/>
                <w:sz w:val="24"/>
                <w:szCs w:val="24"/>
              </w:rPr>
              <w:t>52</w:t>
            </w:r>
          </w:p>
        </w:tc>
        <w:tc>
          <w:tcPr>
            <w:tcW w:w="750" w:type="dxa"/>
            <w:gridSpan w:val="2"/>
            <w:vMerge w:val="restart"/>
          </w:tcPr>
          <w:p w:rsidR="0070030E" w:rsidRPr="00DC635D" w:rsidRDefault="0070030E" w:rsidP="0070030E">
            <w:pPr>
              <w:jc w:val="center"/>
              <w:rPr>
                <w:rFonts w:ascii="Times New Roman" w:hAnsi="Times New Roman" w:cs="Times New Roman"/>
                <w:bCs/>
                <w:sz w:val="24"/>
                <w:szCs w:val="24"/>
              </w:rPr>
            </w:pPr>
            <w:r w:rsidRPr="00DC635D">
              <w:rPr>
                <w:rFonts w:ascii="Times New Roman" w:hAnsi="Times New Roman" w:cs="Times New Roman"/>
                <w:bCs/>
                <w:sz w:val="24"/>
                <w:szCs w:val="24"/>
              </w:rPr>
              <w:t>53</w:t>
            </w:r>
          </w:p>
        </w:tc>
        <w:tc>
          <w:tcPr>
            <w:tcW w:w="968" w:type="dxa"/>
            <w:gridSpan w:val="2"/>
            <w:vMerge w:val="restart"/>
          </w:tcPr>
          <w:p w:rsidR="0070030E" w:rsidRPr="00DC635D" w:rsidRDefault="0070030E" w:rsidP="0070030E">
            <w:pPr>
              <w:jc w:val="center"/>
              <w:rPr>
                <w:rFonts w:ascii="Times New Roman" w:hAnsi="Times New Roman" w:cs="Times New Roman"/>
                <w:bCs/>
                <w:sz w:val="24"/>
                <w:szCs w:val="24"/>
              </w:rPr>
            </w:pPr>
            <w:r w:rsidRPr="00DC635D">
              <w:rPr>
                <w:rFonts w:ascii="Times New Roman" w:hAnsi="Times New Roman" w:cs="Times New Roman"/>
                <w:bCs/>
                <w:sz w:val="24"/>
                <w:szCs w:val="24"/>
              </w:rPr>
              <w:t>54</w:t>
            </w:r>
          </w:p>
        </w:tc>
        <w:tc>
          <w:tcPr>
            <w:tcW w:w="1896" w:type="dxa"/>
            <w:vMerge w:val="restart"/>
          </w:tcPr>
          <w:p w:rsidR="0070030E" w:rsidRPr="00DC635D" w:rsidRDefault="0070030E" w:rsidP="0070030E">
            <w:pPr>
              <w:jc w:val="center"/>
              <w:rPr>
                <w:rFonts w:ascii="Times New Roman" w:eastAsia="Times New Roman" w:hAnsi="Times New Roman" w:cs="Times New Roman"/>
                <w:sz w:val="24"/>
                <w:szCs w:val="24"/>
                <w:lang w:eastAsia="ru-RU"/>
              </w:rPr>
            </w:pPr>
            <w:r w:rsidRPr="00DC635D">
              <w:rPr>
                <w:rFonts w:ascii="Times New Roman" w:eastAsia="Times New Roman" w:hAnsi="Times New Roman" w:cs="Times New Roman"/>
                <w:sz w:val="24"/>
                <w:szCs w:val="24"/>
                <w:lang w:eastAsia="ru-RU"/>
              </w:rPr>
              <w:t>Сектор по контрольно-аналитическим вопросам отдела по финансовым вопросам и бухгалтерскому учету администрации муниципального района «Сосногорск»</w:t>
            </w:r>
          </w:p>
          <w:p w:rsidR="0070030E" w:rsidRPr="00DC635D" w:rsidRDefault="0070030E" w:rsidP="0070030E">
            <w:pPr>
              <w:jc w:val="center"/>
              <w:rPr>
                <w:rFonts w:ascii="Times New Roman" w:eastAsia="Times New Roman" w:hAnsi="Times New Roman" w:cs="Times New Roman"/>
                <w:sz w:val="24"/>
                <w:szCs w:val="24"/>
                <w:lang w:eastAsia="ru-RU"/>
              </w:rPr>
            </w:pPr>
          </w:p>
        </w:tc>
      </w:tr>
      <w:tr w:rsidR="0070030E" w:rsidRPr="00DC635D" w:rsidTr="00DC635D">
        <w:tc>
          <w:tcPr>
            <w:tcW w:w="60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1.2</w:t>
            </w:r>
          </w:p>
          <w:p w:rsidR="0070030E" w:rsidRPr="00DC635D" w:rsidRDefault="0070030E" w:rsidP="0070030E">
            <w:pPr>
              <w:jc w:val="center"/>
              <w:rPr>
                <w:rFonts w:ascii="Times New Roman" w:hAnsi="Times New Roman" w:cs="Times New Roman"/>
                <w:sz w:val="24"/>
                <w:szCs w:val="24"/>
              </w:rPr>
            </w:pPr>
          </w:p>
          <w:p w:rsidR="0070030E" w:rsidRPr="00DC635D" w:rsidRDefault="0070030E" w:rsidP="0070030E">
            <w:pPr>
              <w:jc w:val="center"/>
              <w:rPr>
                <w:rFonts w:ascii="Times New Roman" w:hAnsi="Times New Roman" w:cs="Times New Roman"/>
                <w:sz w:val="24"/>
                <w:szCs w:val="24"/>
              </w:rPr>
            </w:pPr>
          </w:p>
          <w:p w:rsidR="0070030E" w:rsidRPr="00DC635D" w:rsidRDefault="0070030E" w:rsidP="0070030E">
            <w:pPr>
              <w:jc w:val="center"/>
              <w:rPr>
                <w:rFonts w:ascii="Times New Roman" w:hAnsi="Times New Roman" w:cs="Times New Roman"/>
                <w:sz w:val="24"/>
                <w:szCs w:val="24"/>
              </w:rPr>
            </w:pPr>
          </w:p>
          <w:p w:rsidR="0070030E" w:rsidRPr="00DC635D" w:rsidRDefault="0070030E" w:rsidP="0070030E">
            <w:pPr>
              <w:jc w:val="center"/>
              <w:rPr>
                <w:rFonts w:ascii="Times New Roman" w:hAnsi="Times New Roman" w:cs="Times New Roman"/>
                <w:sz w:val="24"/>
                <w:szCs w:val="24"/>
              </w:rPr>
            </w:pPr>
          </w:p>
        </w:tc>
        <w:tc>
          <w:tcPr>
            <w:tcW w:w="3259" w:type="dxa"/>
            <w:gridSpan w:val="3"/>
          </w:tcPr>
          <w:p w:rsidR="0070030E" w:rsidRPr="00DC635D" w:rsidRDefault="0070030E" w:rsidP="0070030E">
            <w:pPr>
              <w:jc w:val="both"/>
              <w:rPr>
                <w:rFonts w:ascii="Times New Roman" w:hAnsi="Times New Roman" w:cs="Times New Roman"/>
                <w:sz w:val="24"/>
                <w:szCs w:val="24"/>
              </w:rPr>
            </w:pPr>
            <w:r w:rsidRPr="00DC635D">
              <w:rPr>
                <w:rFonts w:ascii="Times New Roman" w:hAnsi="Times New Roman" w:cs="Times New Roman"/>
                <w:sz w:val="24"/>
                <w:szCs w:val="24"/>
              </w:rPr>
              <w:t xml:space="preserve">Введение </w:t>
            </w:r>
            <w:proofErr w:type="gramStart"/>
            <w:r w:rsidRPr="00DC635D">
              <w:rPr>
                <w:rFonts w:ascii="Times New Roman" w:hAnsi="Times New Roman" w:cs="Times New Roman"/>
                <w:sz w:val="24"/>
                <w:szCs w:val="24"/>
              </w:rPr>
              <w:t>в практику поэтапного исполнения муниципальных контрактов в совокупности с оплатой заказчиком каждого выполненного этапа контракта для привлечения к закупкам</w:t>
            </w:r>
            <w:proofErr w:type="gramEnd"/>
            <w:r w:rsidRPr="00DC635D">
              <w:rPr>
                <w:rFonts w:ascii="Times New Roman" w:hAnsi="Times New Roman" w:cs="Times New Roman"/>
                <w:sz w:val="24"/>
                <w:szCs w:val="24"/>
              </w:rPr>
              <w:t xml:space="preserve"> участников, не обладающих значительными финансовыми возможностями (</w:t>
            </w:r>
            <w:r w:rsidRPr="00DC635D">
              <w:rPr>
                <w:rFonts w:ascii="Times New Roman" w:hAnsi="Times New Roman" w:cs="Times New Roman"/>
                <w:bCs/>
                <w:sz w:val="24"/>
                <w:szCs w:val="24"/>
              </w:rPr>
              <w:t xml:space="preserve">субъектов малого предпринимательства и социально ориентированных </w:t>
            </w:r>
            <w:r w:rsidRPr="00DC635D">
              <w:rPr>
                <w:rFonts w:ascii="Times New Roman" w:hAnsi="Times New Roman" w:cs="Times New Roman"/>
                <w:bCs/>
                <w:sz w:val="24"/>
                <w:szCs w:val="24"/>
              </w:rPr>
              <w:lastRenderedPageBreak/>
              <w:t>некоммерческих организаций</w:t>
            </w:r>
            <w:r w:rsidRPr="00DC635D">
              <w:rPr>
                <w:rFonts w:ascii="Times New Roman" w:hAnsi="Times New Roman" w:cs="Times New Roman"/>
                <w:sz w:val="24"/>
                <w:szCs w:val="24"/>
              </w:rPr>
              <w:t>)</w:t>
            </w:r>
          </w:p>
        </w:tc>
        <w:tc>
          <w:tcPr>
            <w:tcW w:w="1351" w:type="dxa"/>
          </w:tcPr>
          <w:p w:rsidR="0070030E" w:rsidRPr="00DC635D" w:rsidRDefault="00876D83" w:rsidP="0070030E">
            <w:pPr>
              <w:jc w:val="center"/>
              <w:rPr>
                <w:rFonts w:ascii="Times New Roman" w:hAnsi="Times New Roman" w:cs="Times New Roman"/>
                <w:b/>
                <w:sz w:val="24"/>
                <w:szCs w:val="24"/>
              </w:rPr>
            </w:pPr>
            <w:r w:rsidRPr="00DC635D">
              <w:rPr>
                <w:rFonts w:ascii="Times New Roman" w:hAnsi="Times New Roman" w:cs="Times New Roman"/>
                <w:sz w:val="24"/>
                <w:szCs w:val="24"/>
              </w:rPr>
              <w:lastRenderedPageBreak/>
              <w:t>2020 – 2022</w:t>
            </w:r>
          </w:p>
        </w:tc>
        <w:tc>
          <w:tcPr>
            <w:tcW w:w="2633" w:type="dxa"/>
            <w:gridSpan w:val="2"/>
            <w:vMerge/>
          </w:tcPr>
          <w:p w:rsidR="0070030E" w:rsidRPr="00DC635D" w:rsidRDefault="0070030E" w:rsidP="0070030E">
            <w:pPr>
              <w:jc w:val="center"/>
              <w:rPr>
                <w:rFonts w:ascii="Times New Roman" w:hAnsi="Times New Roman" w:cs="Times New Roman"/>
                <w:sz w:val="24"/>
                <w:szCs w:val="24"/>
              </w:rPr>
            </w:pPr>
          </w:p>
        </w:tc>
        <w:tc>
          <w:tcPr>
            <w:tcW w:w="2039" w:type="dxa"/>
            <w:gridSpan w:val="3"/>
            <w:vMerge/>
          </w:tcPr>
          <w:p w:rsidR="0070030E" w:rsidRPr="00DC635D" w:rsidRDefault="0070030E" w:rsidP="0070030E">
            <w:pPr>
              <w:jc w:val="center"/>
              <w:rPr>
                <w:rFonts w:ascii="Times New Roman" w:hAnsi="Times New Roman" w:cs="Times New Roman"/>
                <w:sz w:val="24"/>
                <w:szCs w:val="24"/>
              </w:rPr>
            </w:pPr>
          </w:p>
        </w:tc>
        <w:tc>
          <w:tcPr>
            <w:tcW w:w="905" w:type="dxa"/>
            <w:vMerge/>
          </w:tcPr>
          <w:p w:rsidR="0070030E" w:rsidRPr="00DC635D" w:rsidRDefault="0070030E" w:rsidP="0070030E">
            <w:pPr>
              <w:jc w:val="center"/>
              <w:rPr>
                <w:rFonts w:ascii="Times New Roman" w:hAnsi="Times New Roman" w:cs="Times New Roman"/>
                <w:b/>
                <w:sz w:val="24"/>
                <w:szCs w:val="24"/>
              </w:rPr>
            </w:pPr>
          </w:p>
        </w:tc>
        <w:tc>
          <w:tcPr>
            <w:tcW w:w="742" w:type="dxa"/>
            <w:gridSpan w:val="2"/>
            <w:vMerge/>
          </w:tcPr>
          <w:p w:rsidR="0070030E" w:rsidRPr="00DC635D" w:rsidRDefault="0070030E" w:rsidP="0070030E">
            <w:pPr>
              <w:jc w:val="center"/>
              <w:rPr>
                <w:rFonts w:ascii="Times New Roman" w:hAnsi="Times New Roman" w:cs="Times New Roman"/>
                <w:b/>
                <w:sz w:val="24"/>
                <w:szCs w:val="24"/>
              </w:rPr>
            </w:pPr>
          </w:p>
        </w:tc>
        <w:tc>
          <w:tcPr>
            <w:tcW w:w="750" w:type="dxa"/>
            <w:gridSpan w:val="2"/>
            <w:vMerge/>
          </w:tcPr>
          <w:p w:rsidR="0070030E" w:rsidRPr="00DC635D" w:rsidRDefault="0070030E" w:rsidP="0070030E">
            <w:pPr>
              <w:jc w:val="center"/>
              <w:rPr>
                <w:rFonts w:ascii="Times New Roman" w:hAnsi="Times New Roman" w:cs="Times New Roman"/>
                <w:b/>
                <w:sz w:val="24"/>
                <w:szCs w:val="24"/>
              </w:rPr>
            </w:pPr>
          </w:p>
        </w:tc>
        <w:tc>
          <w:tcPr>
            <w:tcW w:w="968" w:type="dxa"/>
            <w:gridSpan w:val="2"/>
            <w:vMerge/>
          </w:tcPr>
          <w:p w:rsidR="0070030E" w:rsidRPr="00DC635D" w:rsidRDefault="0070030E" w:rsidP="0070030E">
            <w:pPr>
              <w:jc w:val="center"/>
              <w:rPr>
                <w:rFonts w:ascii="Times New Roman" w:hAnsi="Times New Roman" w:cs="Times New Roman"/>
                <w:b/>
                <w:sz w:val="24"/>
                <w:szCs w:val="24"/>
              </w:rPr>
            </w:pPr>
          </w:p>
        </w:tc>
        <w:tc>
          <w:tcPr>
            <w:tcW w:w="1896" w:type="dxa"/>
            <w:vMerge/>
          </w:tcPr>
          <w:p w:rsidR="0070030E" w:rsidRPr="00DC635D" w:rsidRDefault="0070030E" w:rsidP="0070030E">
            <w:pPr>
              <w:jc w:val="center"/>
              <w:rPr>
                <w:rFonts w:ascii="Times New Roman" w:hAnsi="Times New Roman" w:cs="Times New Roman"/>
                <w:b/>
                <w:sz w:val="24"/>
                <w:szCs w:val="24"/>
              </w:rPr>
            </w:pPr>
          </w:p>
        </w:tc>
      </w:tr>
      <w:tr w:rsidR="0070030E" w:rsidRPr="00DC635D" w:rsidTr="00DC635D">
        <w:tc>
          <w:tcPr>
            <w:tcW w:w="601"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1.3</w:t>
            </w:r>
          </w:p>
        </w:tc>
        <w:tc>
          <w:tcPr>
            <w:tcW w:w="3259" w:type="dxa"/>
            <w:gridSpan w:val="3"/>
          </w:tcPr>
          <w:p w:rsidR="0070030E" w:rsidRPr="00DC635D" w:rsidRDefault="0070030E" w:rsidP="0070030E">
            <w:pPr>
              <w:jc w:val="both"/>
              <w:rPr>
                <w:rFonts w:ascii="Times New Roman" w:hAnsi="Times New Roman" w:cs="Times New Roman"/>
                <w:sz w:val="24"/>
                <w:szCs w:val="24"/>
              </w:rPr>
            </w:pPr>
            <w:r w:rsidRPr="00DC635D">
              <w:rPr>
                <w:rFonts w:ascii="Times New Roman" w:hAnsi="Times New Roman" w:cs="Times New Roman"/>
                <w:sz w:val="24"/>
                <w:szCs w:val="24"/>
              </w:rPr>
              <w:t>Информирование субъектов малого предпринимательства и социально ориентированных некоммерческих организаций об изменениях законодательства о контрактной системе, о проводимых закупках в электронной форме для субъектов малого предпринимательства и социально ориентированных некоммерческих организаций</w:t>
            </w:r>
          </w:p>
        </w:tc>
        <w:tc>
          <w:tcPr>
            <w:tcW w:w="1351" w:type="dxa"/>
          </w:tcPr>
          <w:p w:rsidR="0070030E" w:rsidRPr="00DC635D" w:rsidRDefault="00876D83" w:rsidP="0070030E">
            <w:pPr>
              <w:jc w:val="center"/>
              <w:rPr>
                <w:rFonts w:ascii="Times New Roman" w:hAnsi="Times New Roman" w:cs="Times New Roman"/>
                <w:b/>
                <w:sz w:val="24"/>
                <w:szCs w:val="24"/>
              </w:rPr>
            </w:pPr>
            <w:r w:rsidRPr="00DC635D">
              <w:rPr>
                <w:rFonts w:ascii="Times New Roman" w:hAnsi="Times New Roman" w:cs="Times New Roman"/>
                <w:sz w:val="24"/>
                <w:szCs w:val="24"/>
              </w:rPr>
              <w:t>2020 – 2022</w:t>
            </w:r>
          </w:p>
        </w:tc>
        <w:tc>
          <w:tcPr>
            <w:tcW w:w="2633" w:type="dxa"/>
            <w:gridSpan w:val="2"/>
            <w:vMerge/>
          </w:tcPr>
          <w:p w:rsidR="0070030E" w:rsidRPr="00DC635D" w:rsidRDefault="0070030E" w:rsidP="0070030E">
            <w:pPr>
              <w:jc w:val="center"/>
              <w:rPr>
                <w:rFonts w:ascii="Times New Roman" w:hAnsi="Times New Roman" w:cs="Times New Roman"/>
                <w:sz w:val="24"/>
                <w:szCs w:val="24"/>
              </w:rPr>
            </w:pPr>
          </w:p>
        </w:tc>
        <w:tc>
          <w:tcPr>
            <w:tcW w:w="2039" w:type="dxa"/>
            <w:gridSpan w:val="3"/>
            <w:vMerge/>
          </w:tcPr>
          <w:p w:rsidR="0070030E" w:rsidRPr="00DC635D" w:rsidRDefault="0070030E" w:rsidP="0070030E">
            <w:pPr>
              <w:jc w:val="center"/>
              <w:rPr>
                <w:rFonts w:ascii="Times New Roman" w:hAnsi="Times New Roman" w:cs="Times New Roman"/>
                <w:sz w:val="24"/>
                <w:szCs w:val="24"/>
              </w:rPr>
            </w:pPr>
          </w:p>
        </w:tc>
        <w:tc>
          <w:tcPr>
            <w:tcW w:w="905" w:type="dxa"/>
            <w:vMerge/>
          </w:tcPr>
          <w:p w:rsidR="0070030E" w:rsidRPr="00DC635D" w:rsidRDefault="0070030E" w:rsidP="0070030E">
            <w:pPr>
              <w:jc w:val="center"/>
              <w:rPr>
                <w:rFonts w:ascii="Times New Roman" w:hAnsi="Times New Roman" w:cs="Times New Roman"/>
                <w:b/>
                <w:sz w:val="24"/>
                <w:szCs w:val="24"/>
              </w:rPr>
            </w:pPr>
          </w:p>
        </w:tc>
        <w:tc>
          <w:tcPr>
            <w:tcW w:w="742" w:type="dxa"/>
            <w:gridSpan w:val="2"/>
            <w:vMerge/>
          </w:tcPr>
          <w:p w:rsidR="0070030E" w:rsidRPr="00DC635D" w:rsidRDefault="0070030E" w:rsidP="0070030E">
            <w:pPr>
              <w:jc w:val="center"/>
              <w:rPr>
                <w:rFonts w:ascii="Times New Roman" w:hAnsi="Times New Roman" w:cs="Times New Roman"/>
                <w:b/>
                <w:sz w:val="24"/>
                <w:szCs w:val="24"/>
              </w:rPr>
            </w:pPr>
          </w:p>
        </w:tc>
        <w:tc>
          <w:tcPr>
            <w:tcW w:w="750" w:type="dxa"/>
            <w:gridSpan w:val="2"/>
            <w:vMerge/>
          </w:tcPr>
          <w:p w:rsidR="0070030E" w:rsidRPr="00DC635D" w:rsidRDefault="0070030E" w:rsidP="0070030E">
            <w:pPr>
              <w:jc w:val="center"/>
              <w:rPr>
                <w:rFonts w:ascii="Times New Roman" w:hAnsi="Times New Roman" w:cs="Times New Roman"/>
                <w:b/>
                <w:sz w:val="24"/>
                <w:szCs w:val="24"/>
              </w:rPr>
            </w:pPr>
          </w:p>
        </w:tc>
        <w:tc>
          <w:tcPr>
            <w:tcW w:w="968" w:type="dxa"/>
            <w:gridSpan w:val="2"/>
            <w:vMerge/>
          </w:tcPr>
          <w:p w:rsidR="0070030E" w:rsidRPr="00DC635D" w:rsidRDefault="0070030E" w:rsidP="0070030E">
            <w:pPr>
              <w:jc w:val="center"/>
              <w:rPr>
                <w:rFonts w:ascii="Times New Roman" w:hAnsi="Times New Roman" w:cs="Times New Roman"/>
                <w:b/>
                <w:sz w:val="24"/>
                <w:szCs w:val="24"/>
              </w:rPr>
            </w:pPr>
          </w:p>
        </w:tc>
        <w:tc>
          <w:tcPr>
            <w:tcW w:w="1896" w:type="dxa"/>
            <w:vMerge/>
          </w:tcPr>
          <w:p w:rsidR="0070030E" w:rsidRPr="00DC635D" w:rsidRDefault="0070030E" w:rsidP="0070030E">
            <w:pPr>
              <w:jc w:val="center"/>
              <w:rPr>
                <w:rFonts w:ascii="Times New Roman" w:hAnsi="Times New Roman" w:cs="Times New Roman"/>
                <w:b/>
                <w:sz w:val="24"/>
                <w:szCs w:val="24"/>
              </w:rPr>
            </w:pPr>
          </w:p>
        </w:tc>
      </w:tr>
      <w:tr w:rsidR="0070030E" w:rsidRPr="00DC635D" w:rsidTr="00DC635D">
        <w:tc>
          <w:tcPr>
            <w:tcW w:w="15144" w:type="dxa"/>
            <w:gridSpan w:val="18"/>
          </w:tcPr>
          <w:p w:rsidR="0070030E" w:rsidRPr="00DC635D" w:rsidRDefault="0070030E" w:rsidP="0070030E">
            <w:pPr>
              <w:pStyle w:val="a6"/>
              <w:numPr>
                <w:ilvl w:val="0"/>
                <w:numId w:val="8"/>
              </w:numPr>
              <w:spacing w:after="0" w:line="240" w:lineRule="auto"/>
              <w:jc w:val="center"/>
              <w:rPr>
                <w:rFonts w:ascii="Times New Roman" w:hAnsi="Times New Roman" w:cs="Times New Roman"/>
                <w:b/>
                <w:sz w:val="24"/>
                <w:szCs w:val="24"/>
              </w:rPr>
            </w:pPr>
            <w:r w:rsidRPr="00DC635D">
              <w:rPr>
                <w:rFonts w:ascii="Times New Roman" w:hAnsi="Times New Roman" w:cs="Times New Roman"/>
                <w:b/>
                <w:bCs/>
                <w:sz w:val="24"/>
                <w:szCs w:val="24"/>
              </w:rPr>
              <w:t xml:space="preserve">Внедрение </w:t>
            </w:r>
            <w:proofErr w:type="gramStart"/>
            <w:r w:rsidRPr="00DC635D">
              <w:rPr>
                <w:rFonts w:ascii="Times New Roman" w:hAnsi="Times New Roman" w:cs="Times New Roman"/>
                <w:b/>
                <w:bCs/>
                <w:sz w:val="24"/>
                <w:szCs w:val="24"/>
              </w:rPr>
              <w:t>антимонопольного</w:t>
            </w:r>
            <w:proofErr w:type="gramEnd"/>
            <w:r w:rsidRPr="00DC635D">
              <w:rPr>
                <w:rFonts w:ascii="Times New Roman" w:hAnsi="Times New Roman" w:cs="Times New Roman"/>
                <w:b/>
                <w:bCs/>
                <w:sz w:val="24"/>
                <w:szCs w:val="24"/>
              </w:rPr>
              <w:t xml:space="preserve"> комплаенса</w:t>
            </w:r>
          </w:p>
        </w:tc>
      </w:tr>
      <w:tr w:rsidR="0070030E" w:rsidRPr="00DC635D" w:rsidTr="00DC635D">
        <w:tc>
          <w:tcPr>
            <w:tcW w:w="601" w:type="dxa"/>
          </w:tcPr>
          <w:p w:rsidR="0070030E" w:rsidRPr="00DC635D" w:rsidRDefault="001A1FCC" w:rsidP="0070030E">
            <w:pPr>
              <w:jc w:val="center"/>
              <w:rPr>
                <w:rFonts w:ascii="Times New Roman" w:hAnsi="Times New Roman" w:cs="Times New Roman"/>
                <w:sz w:val="24"/>
                <w:szCs w:val="24"/>
              </w:rPr>
            </w:pPr>
            <w:r w:rsidRPr="00DC635D">
              <w:rPr>
                <w:rFonts w:ascii="Times New Roman" w:hAnsi="Times New Roman" w:cs="Times New Roman"/>
                <w:sz w:val="24"/>
                <w:szCs w:val="24"/>
              </w:rPr>
              <w:t>2</w:t>
            </w:r>
            <w:r w:rsidR="0070030E" w:rsidRPr="00DC635D">
              <w:rPr>
                <w:rFonts w:ascii="Times New Roman" w:hAnsi="Times New Roman" w:cs="Times New Roman"/>
                <w:sz w:val="24"/>
                <w:szCs w:val="24"/>
              </w:rPr>
              <w:t>.1</w:t>
            </w:r>
          </w:p>
        </w:tc>
        <w:tc>
          <w:tcPr>
            <w:tcW w:w="3259" w:type="dxa"/>
            <w:gridSpan w:val="3"/>
          </w:tcPr>
          <w:p w:rsidR="0070030E" w:rsidRPr="00DC635D" w:rsidRDefault="0070030E" w:rsidP="0070030E">
            <w:pPr>
              <w:jc w:val="both"/>
              <w:rPr>
                <w:rFonts w:ascii="Times New Roman" w:hAnsi="Times New Roman" w:cs="Times New Roman"/>
                <w:bCs/>
                <w:sz w:val="24"/>
                <w:szCs w:val="24"/>
              </w:rPr>
            </w:pPr>
            <w:r w:rsidRPr="00DC635D">
              <w:rPr>
                <w:rFonts w:ascii="Times New Roman" w:hAnsi="Times New Roman" w:cs="Times New Roman"/>
                <w:bCs/>
                <w:sz w:val="24"/>
                <w:szCs w:val="24"/>
              </w:rPr>
              <w:t>Принятие нормативного правового акта об организации в муниципальном образовании системы внутреннего обеспечения соответствия требованиям антимонопольного законодательства (</w:t>
            </w:r>
            <w:proofErr w:type="gramStart"/>
            <w:r w:rsidRPr="00DC635D">
              <w:rPr>
                <w:rFonts w:ascii="Times New Roman" w:hAnsi="Times New Roman" w:cs="Times New Roman"/>
                <w:bCs/>
                <w:sz w:val="24"/>
                <w:szCs w:val="24"/>
              </w:rPr>
              <w:t>антимонопольный</w:t>
            </w:r>
            <w:proofErr w:type="gramEnd"/>
            <w:r w:rsidRPr="00DC635D">
              <w:rPr>
                <w:rFonts w:ascii="Times New Roman" w:hAnsi="Times New Roman" w:cs="Times New Roman"/>
                <w:bCs/>
                <w:sz w:val="24"/>
                <w:szCs w:val="24"/>
              </w:rPr>
              <w:t xml:space="preserve"> комплаенс)</w:t>
            </w:r>
          </w:p>
        </w:tc>
        <w:tc>
          <w:tcPr>
            <w:tcW w:w="1351" w:type="dxa"/>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33" w:type="dxa"/>
            <w:gridSpan w:val="2"/>
            <w:vMerge w:val="restart"/>
          </w:tcPr>
          <w:p w:rsidR="0070030E" w:rsidRPr="00DC635D" w:rsidRDefault="0070030E" w:rsidP="0070030E">
            <w:pPr>
              <w:jc w:val="center"/>
              <w:rPr>
                <w:rFonts w:ascii="Times New Roman" w:hAnsi="Times New Roman" w:cs="Times New Roman"/>
                <w:bCs/>
                <w:sz w:val="24"/>
                <w:szCs w:val="24"/>
              </w:rPr>
            </w:pPr>
            <w:r w:rsidRPr="00DC635D">
              <w:rPr>
                <w:rFonts w:ascii="Times New Roman" w:hAnsi="Times New Roman" w:cs="Times New Roman"/>
                <w:bCs/>
                <w:sz w:val="24"/>
                <w:szCs w:val="24"/>
              </w:rPr>
              <w:t>функционирование в муниципальном образовании системы внутреннего обеспечения соответствия требованиям антимонопольного законодательства (</w:t>
            </w:r>
            <w:proofErr w:type="gramStart"/>
            <w:r w:rsidRPr="00DC635D">
              <w:rPr>
                <w:rFonts w:ascii="Times New Roman" w:hAnsi="Times New Roman" w:cs="Times New Roman"/>
                <w:bCs/>
                <w:sz w:val="24"/>
                <w:szCs w:val="24"/>
              </w:rPr>
              <w:t>антимонопольный</w:t>
            </w:r>
            <w:proofErr w:type="gramEnd"/>
            <w:r w:rsidRPr="00DC635D">
              <w:rPr>
                <w:rFonts w:ascii="Times New Roman" w:hAnsi="Times New Roman" w:cs="Times New Roman"/>
                <w:bCs/>
                <w:sz w:val="24"/>
                <w:szCs w:val="24"/>
              </w:rPr>
              <w:t xml:space="preserve"> комплаенс)</w:t>
            </w:r>
          </w:p>
          <w:p w:rsidR="0070030E" w:rsidRPr="00DC635D" w:rsidRDefault="0070030E" w:rsidP="0070030E">
            <w:pPr>
              <w:jc w:val="center"/>
              <w:rPr>
                <w:rFonts w:ascii="Times New Roman" w:hAnsi="Times New Roman" w:cs="Times New Roman"/>
                <w:sz w:val="24"/>
                <w:szCs w:val="24"/>
              </w:rPr>
            </w:pPr>
          </w:p>
        </w:tc>
        <w:tc>
          <w:tcPr>
            <w:tcW w:w="2039" w:type="dxa"/>
            <w:gridSpan w:val="3"/>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Да - 1/нет - 0</w:t>
            </w:r>
          </w:p>
        </w:tc>
        <w:tc>
          <w:tcPr>
            <w:tcW w:w="905"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0</w:t>
            </w:r>
          </w:p>
        </w:tc>
        <w:tc>
          <w:tcPr>
            <w:tcW w:w="742"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750"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968"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1896" w:type="dxa"/>
            <w:vMerge w:val="restart"/>
          </w:tcPr>
          <w:p w:rsidR="0070030E" w:rsidRPr="00DC635D" w:rsidRDefault="0070030E" w:rsidP="0070030E">
            <w:pPr>
              <w:jc w:val="center"/>
              <w:rPr>
                <w:rFonts w:ascii="Times New Roman" w:eastAsia="Times New Roman" w:hAnsi="Times New Roman" w:cs="Times New Roman"/>
                <w:sz w:val="24"/>
                <w:szCs w:val="24"/>
                <w:lang w:eastAsia="ru-RU"/>
              </w:rPr>
            </w:pPr>
            <w:r w:rsidRPr="00DC635D">
              <w:rPr>
                <w:rFonts w:ascii="Times New Roman" w:eastAsia="Times New Roman" w:hAnsi="Times New Roman" w:cs="Times New Roman"/>
                <w:sz w:val="24"/>
                <w:szCs w:val="24"/>
                <w:lang w:eastAsia="ru-RU"/>
              </w:rPr>
              <w:t>Сектор по контрольно-аналитическим вопросам отдела по финансовым вопросам и бухгалтерскому учету администрации муниципального района «Сосногорск»</w:t>
            </w:r>
          </w:p>
          <w:p w:rsidR="0070030E" w:rsidRPr="00DC635D" w:rsidRDefault="0070030E" w:rsidP="0070030E">
            <w:pPr>
              <w:jc w:val="center"/>
              <w:rPr>
                <w:rFonts w:ascii="Times New Roman" w:eastAsia="Times New Roman" w:hAnsi="Times New Roman" w:cs="Times New Roman"/>
                <w:sz w:val="24"/>
                <w:szCs w:val="24"/>
                <w:lang w:eastAsia="ru-RU"/>
              </w:rPr>
            </w:pPr>
          </w:p>
        </w:tc>
      </w:tr>
      <w:tr w:rsidR="0070030E" w:rsidRPr="00DC635D" w:rsidTr="00DC635D">
        <w:tc>
          <w:tcPr>
            <w:tcW w:w="601" w:type="dxa"/>
          </w:tcPr>
          <w:p w:rsidR="0070030E" w:rsidRPr="00DC635D" w:rsidRDefault="001A1FCC" w:rsidP="0070030E">
            <w:pPr>
              <w:jc w:val="center"/>
              <w:rPr>
                <w:rFonts w:ascii="Times New Roman" w:hAnsi="Times New Roman" w:cs="Times New Roman"/>
                <w:sz w:val="24"/>
                <w:szCs w:val="24"/>
              </w:rPr>
            </w:pPr>
            <w:r w:rsidRPr="00DC635D">
              <w:rPr>
                <w:rFonts w:ascii="Times New Roman" w:hAnsi="Times New Roman" w:cs="Times New Roman"/>
                <w:sz w:val="24"/>
                <w:szCs w:val="24"/>
              </w:rPr>
              <w:t>2</w:t>
            </w:r>
            <w:r w:rsidR="0070030E" w:rsidRPr="00DC635D">
              <w:rPr>
                <w:rFonts w:ascii="Times New Roman" w:hAnsi="Times New Roman" w:cs="Times New Roman"/>
                <w:sz w:val="24"/>
                <w:szCs w:val="24"/>
              </w:rPr>
              <w:t>.2</w:t>
            </w:r>
          </w:p>
        </w:tc>
        <w:tc>
          <w:tcPr>
            <w:tcW w:w="3259" w:type="dxa"/>
            <w:gridSpan w:val="3"/>
          </w:tcPr>
          <w:p w:rsidR="0070030E" w:rsidRPr="00DC635D" w:rsidRDefault="0070030E" w:rsidP="0070030E">
            <w:pPr>
              <w:jc w:val="both"/>
              <w:rPr>
                <w:rFonts w:ascii="Times New Roman" w:hAnsi="Times New Roman" w:cs="Times New Roman"/>
                <w:bCs/>
                <w:sz w:val="24"/>
                <w:szCs w:val="24"/>
              </w:rPr>
            </w:pPr>
            <w:r w:rsidRPr="00DC635D">
              <w:rPr>
                <w:rFonts w:ascii="Times New Roman" w:hAnsi="Times New Roman" w:cs="Times New Roman"/>
                <w:bCs/>
                <w:sz w:val="24"/>
                <w:szCs w:val="24"/>
              </w:rPr>
              <w:t>Разработка и утверждение карты комплаенс-рисков и плана мероприятий по снижению комплаенс-рисков администрации муниципального района «Сосногорск»</w:t>
            </w:r>
          </w:p>
        </w:tc>
        <w:tc>
          <w:tcPr>
            <w:tcW w:w="1351" w:type="dxa"/>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33" w:type="dxa"/>
            <w:gridSpan w:val="2"/>
            <w:vMerge/>
          </w:tcPr>
          <w:p w:rsidR="0070030E" w:rsidRPr="00DC635D" w:rsidRDefault="0070030E" w:rsidP="0070030E">
            <w:pPr>
              <w:jc w:val="center"/>
              <w:rPr>
                <w:rFonts w:ascii="Times New Roman" w:hAnsi="Times New Roman" w:cs="Times New Roman"/>
                <w:b/>
                <w:sz w:val="24"/>
                <w:szCs w:val="24"/>
              </w:rPr>
            </w:pPr>
          </w:p>
        </w:tc>
        <w:tc>
          <w:tcPr>
            <w:tcW w:w="2039" w:type="dxa"/>
            <w:gridSpan w:val="3"/>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Да - 1/нет - 0</w:t>
            </w:r>
          </w:p>
        </w:tc>
        <w:tc>
          <w:tcPr>
            <w:tcW w:w="905"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0</w:t>
            </w:r>
          </w:p>
        </w:tc>
        <w:tc>
          <w:tcPr>
            <w:tcW w:w="742"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750"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968"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1896" w:type="dxa"/>
            <w:vMerge/>
          </w:tcPr>
          <w:p w:rsidR="0070030E" w:rsidRPr="00DC635D" w:rsidRDefault="0070030E" w:rsidP="0070030E">
            <w:pPr>
              <w:jc w:val="center"/>
              <w:rPr>
                <w:rFonts w:ascii="Times New Roman" w:hAnsi="Times New Roman" w:cs="Times New Roman"/>
                <w:b/>
                <w:sz w:val="24"/>
                <w:szCs w:val="24"/>
              </w:rPr>
            </w:pPr>
          </w:p>
        </w:tc>
      </w:tr>
      <w:tr w:rsidR="0070030E" w:rsidRPr="00DC635D" w:rsidTr="00DC635D">
        <w:tc>
          <w:tcPr>
            <w:tcW w:w="601" w:type="dxa"/>
          </w:tcPr>
          <w:p w:rsidR="0070030E" w:rsidRPr="00DC635D" w:rsidRDefault="001A1FCC" w:rsidP="0070030E">
            <w:pPr>
              <w:jc w:val="center"/>
              <w:rPr>
                <w:rFonts w:ascii="Times New Roman" w:hAnsi="Times New Roman" w:cs="Times New Roman"/>
                <w:sz w:val="24"/>
                <w:szCs w:val="24"/>
              </w:rPr>
            </w:pPr>
            <w:r w:rsidRPr="00DC635D">
              <w:rPr>
                <w:rFonts w:ascii="Times New Roman" w:hAnsi="Times New Roman" w:cs="Times New Roman"/>
                <w:sz w:val="24"/>
                <w:szCs w:val="24"/>
              </w:rPr>
              <w:t>2.3</w:t>
            </w:r>
          </w:p>
        </w:tc>
        <w:tc>
          <w:tcPr>
            <w:tcW w:w="3259" w:type="dxa"/>
            <w:gridSpan w:val="3"/>
          </w:tcPr>
          <w:p w:rsidR="0070030E" w:rsidRPr="00DC635D" w:rsidRDefault="0070030E" w:rsidP="0070030E">
            <w:pPr>
              <w:rPr>
                <w:rFonts w:ascii="Times New Roman" w:hAnsi="Times New Roman" w:cs="Times New Roman"/>
                <w:bCs/>
                <w:sz w:val="24"/>
                <w:szCs w:val="24"/>
              </w:rPr>
            </w:pPr>
            <w:r w:rsidRPr="00DC635D">
              <w:rPr>
                <w:rFonts w:ascii="Times New Roman" w:hAnsi="Times New Roman" w:cs="Times New Roman"/>
                <w:bCs/>
                <w:sz w:val="24"/>
                <w:szCs w:val="24"/>
              </w:rPr>
              <w:t xml:space="preserve">Наличие на официальном </w:t>
            </w:r>
            <w:r w:rsidRPr="00DC635D">
              <w:rPr>
                <w:rFonts w:ascii="Times New Roman" w:hAnsi="Times New Roman" w:cs="Times New Roman"/>
                <w:bCs/>
                <w:sz w:val="24"/>
                <w:szCs w:val="24"/>
              </w:rPr>
              <w:lastRenderedPageBreak/>
              <w:t>сайте администрации муниципального района «Сосногорск»</w:t>
            </w:r>
            <w:r w:rsidR="00DA1ADC" w:rsidRPr="00DC635D">
              <w:rPr>
                <w:rFonts w:ascii="Times New Roman" w:hAnsi="Times New Roman" w:cs="Times New Roman"/>
                <w:bCs/>
                <w:sz w:val="24"/>
                <w:szCs w:val="24"/>
              </w:rPr>
              <w:t xml:space="preserve"> </w:t>
            </w:r>
            <w:r w:rsidRPr="00DC635D">
              <w:rPr>
                <w:rFonts w:ascii="Times New Roman" w:hAnsi="Times New Roman" w:cs="Times New Roman"/>
                <w:bCs/>
                <w:sz w:val="24"/>
                <w:szCs w:val="24"/>
              </w:rPr>
              <w:t>информационного раздела, посвященного вопросам антимонопольного комплаенса</w:t>
            </w:r>
          </w:p>
        </w:tc>
        <w:tc>
          <w:tcPr>
            <w:tcW w:w="1351" w:type="dxa"/>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 xml:space="preserve">2020 – </w:t>
            </w:r>
            <w:r w:rsidRPr="00DC635D">
              <w:rPr>
                <w:rFonts w:ascii="Times New Roman" w:hAnsi="Times New Roman" w:cs="Times New Roman"/>
                <w:sz w:val="24"/>
                <w:szCs w:val="24"/>
              </w:rPr>
              <w:lastRenderedPageBreak/>
              <w:t>2022</w:t>
            </w:r>
          </w:p>
        </w:tc>
        <w:tc>
          <w:tcPr>
            <w:tcW w:w="2633" w:type="dxa"/>
            <w:gridSpan w:val="2"/>
            <w:vMerge/>
          </w:tcPr>
          <w:p w:rsidR="0070030E" w:rsidRPr="00DC635D" w:rsidRDefault="0070030E" w:rsidP="0070030E">
            <w:pPr>
              <w:jc w:val="center"/>
              <w:rPr>
                <w:rFonts w:ascii="Times New Roman" w:hAnsi="Times New Roman" w:cs="Times New Roman"/>
                <w:b/>
                <w:sz w:val="24"/>
                <w:szCs w:val="24"/>
              </w:rPr>
            </w:pPr>
          </w:p>
        </w:tc>
        <w:tc>
          <w:tcPr>
            <w:tcW w:w="2039" w:type="dxa"/>
            <w:gridSpan w:val="3"/>
          </w:tcPr>
          <w:p w:rsidR="0070030E" w:rsidRPr="00DC635D" w:rsidRDefault="0070030E" w:rsidP="0070030E">
            <w:pPr>
              <w:rPr>
                <w:rFonts w:ascii="Times New Roman" w:hAnsi="Times New Roman" w:cs="Times New Roman"/>
                <w:bCs/>
                <w:sz w:val="24"/>
                <w:szCs w:val="24"/>
              </w:rPr>
            </w:pPr>
            <w:r w:rsidRPr="00DC635D">
              <w:rPr>
                <w:rFonts w:ascii="Times New Roman" w:hAnsi="Times New Roman" w:cs="Times New Roman"/>
                <w:bCs/>
                <w:sz w:val="24"/>
                <w:szCs w:val="24"/>
              </w:rPr>
              <w:t xml:space="preserve">актуализация </w:t>
            </w:r>
            <w:r w:rsidRPr="00DC635D">
              <w:rPr>
                <w:rFonts w:ascii="Times New Roman" w:hAnsi="Times New Roman" w:cs="Times New Roman"/>
                <w:bCs/>
                <w:sz w:val="24"/>
                <w:szCs w:val="24"/>
              </w:rPr>
              <w:lastRenderedPageBreak/>
              <w:t>раздела по антимонопольному комплаенсу на официальном сайте администрации муниципального района «Сосногорск», процентов</w:t>
            </w:r>
          </w:p>
        </w:tc>
        <w:tc>
          <w:tcPr>
            <w:tcW w:w="905" w:type="dxa"/>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w:t>
            </w:r>
          </w:p>
        </w:tc>
        <w:tc>
          <w:tcPr>
            <w:tcW w:w="742"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750"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968" w:type="dxa"/>
            <w:gridSpan w:val="2"/>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w:t>
            </w:r>
          </w:p>
        </w:tc>
        <w:tc>
          <w:tcPr>
            <w:tcW w:w="1896" w:type="dxa"/>
            <w:vMerge/>
          </w:tcPr>
          <w:p w:rsidR="0070030E" w:rsidRPr="00DC635D" w:rsidRDefault="0070030E" w:rsidP="0070030E">
            <w:pPr>
              <w:jc w:val="center"/>
              <w:rPr>
                <w:rFonts w:ascii="Times New Roman" w:hAnsi="Times New Roman" w:cs="Times New Roman"/>
                <w:b/>
                <w:sz w:val="24"/>
                <w:szCs w:val="24"/>
              </w:rPr>
            </w:pPr>
          </w:p>
        </w:tc>
      </w:tr>
      <w:tr w:rsidR="0070030E" w:rsidRPr="00DC635D" w:rsidTr="00DC635D">
        <w:tc>
          <w:tcPr>
            <w:tcW w:w="601" w:type="dxa"/>
          </w:tcPr>
          <w:p w:rsidR="0070030E" w:rsidRPr="00DC635D" w:rsidRDefault="0070030E" w:rsidP="0070030E">
            <w:pPr>
              <w:jc w:val="center"/>
              <w:rPr>
                <w:rFonts w:ascii="Times New Roman" w:hAnsi="Times New Roman" w:cs="Times New Roman"/>
                <w:sz w:val="24"/>
                <w:szCs w:val="24"/>
              </w:rPr>
            </w:pPr>
          </w:p>
        </w:tc>
        <w:tc>
          <w:tcPr>
            <w:tcW w:w="14543" w:type="dxa"/>
            <w:gridSpan w:val="17"/>
          </w:tcPr>
          <w:p w:rsidR="0070030E" w:rsidRPr="00DC635D" w:rsidRDefault="001A1FCC" w:rsidP="0070030E">
            <w:pPr>
              <w:jc w:val="center"/>
              <w:rPr>
                <w:rFonts w:ascii="Times New Roman" w:hAnsi="Times New Roman" w:cs="Times New Roman"/>
                <w:b/>
                <w:sz w:val="24"/>
                <w:szCs w:val="24"/>
              </w:rPr>
            </w:pPr>
            <w:r w:rsidRPr="00DC635D">
              <w:rPr>
                <w:rFonts w:ascii="Times New Roman" w:hAnsi="Times New Roman" w:cs="Times New Roman"/>
                <w:b/>
                <w:sz w:val="24"/>
                <w:szCs w:val="24"/>
              </w:rPr>
              <w:t xml:space="preserve">3. </w:t>
            </w:r>
            <w:r w:rsidR="0070030E" w:rsidRPr="00DC635D">
              <w:rPr>
                <w:rFonts w:ascii="Times New Roman" w:hAnsi="Times New Roman" w:cs="Times New Roman"/>
                <w:b/>
                <w:sz w:val="24"/>
                <w:szCs w:val="24"/>
              </w:rPr>
              <w:t>Мероприятия, направленные на обеспечение равных условий доступа к информации о реализации муниципального имущества муниципального образования муниципального района «Сосногорск», а также ресурсов всех видов, находящихся в муниципальной собственности</w:t>
            </w:r>
          </w:p>
        </w:tc>
      </w:tr>
      <w:tr w:rsidR="0070030E" w:rsidRPr="00DC635D" w:rsidTr="00DC635D">
        <w:trPr>
          <w:trHeight w:val="1746"/>
        </w:trPr>
        <w:tc>
          <w:tcPr>
            <w:tcW w:w="601" w:type="dxa"/>
          </w:tcPr>
          <w:p w:rsidR="0070030E" w:rsidRPr="00DC635D" w:rsidRDefault="001A1FCC" w:rsidP="0070030E">
            <w:pPr>
              <w:jc w:val="center"/>
              <w:rPr>
                <w:rFonts w:ascii="Times New Roman" w:hAnsi="Times New Roman" w:cs="Times New Roman"/>
                <w:sz w:val="24"/>
                <w:szCs w:val="24"/>
              </w:rPr>
            </w:pPr>
            <w:r w:rsidRPr="00DC635D">
              <w:rPr>
                <w:rFonts w:ascii="Times New Roman" w:hAnsi="Times New Roman" w:cs="Times New Roman"/>
                <w:sz w:val="24"/>
                <w:szCs w:val="24"/>
              </w:rPr>
              <w:t>3.1</w:t>
            </w:r>
          </w:p>
        </w:tc>
        <w:tc>
          <w:tcPr>
            <w:tcW w:w="3259" w:type="dxa"/>
            <w:gridSpan w:val="3"/>
          </w:tcPr>
          <w:p w:rsidR="00DA1ADC" w:rsidRPr="00DC635D" w:rsidRDefault="0070030E" w:rsidP="0070030E">
            <w:pPr>
              <w:rPr>
                <w:rFonts w:ascii="Times New Roman" w:hAnsi="Times New Roman" w:cs="Times New Roman"/>
                <w:sz w:val="24"/>
                <w:szCs w:val="24"/>
              </w:rPr>
            </w:pPr>
            <w:r w:rsidRPr="00DC635D">
              <w:rPr>
                <w:rFonts w:ascii="Times New Roman" w:hAnsi="Times New Roman" w:cs="Times New Roman"/>
                <w:sz w:val="24"/>
                <w:szCs w:val="24"/>
              </w:rPr>
              <w:t>Публикация информации о процедурах приватизации муниципального имущества на сайте</w:t>
            </w:r>
            <w:r w:rsidR="0061528D" w:rsidRPr="00DC635D">
              <w:rPr>
                <w:rFonts w:ascii="Times New Roman" w:hAnsi="Times New Roman" w:cs="Times New Roman"/>
                <w:sz w:val="24"/>
                <w:szCs w:val="24"/>
              </w:rPr>
              <w:t xml:space="preserve"> </w:t>
            </w:r>
            <w:r w:rsidRPr="00DC635D">
              <w:rPr>
                <w:rFonts w:ascii="Times New Roman" w:hAnsi="Times New Roman" w:cs="Times New Roman"/>
                <w:sz w:val="24"/>
                <w:szCs w:val="24"/>
              </w:rPr>
              <w:t xml:space="preserve">администрации МР «Сосногорск», на едином официальном сайте </w:t>
            </w:r>
            <w:hyperlink r:id="rId6" w:history="1">
              <w:r w:rsidR="00DA1ADC" w:rsidRPr="00DC635D">
                <w:rPr>
                  <w:rStyle w:val="a8"/>
                  <w:sz w:val="24"/>
                  <w:szCs w:val="24"/>
                </w:rPr>
                <w:t>www.torgi.gov.ru</w:t>
              </w:r>
            </w:hyperlink>
          </w:p>
        </w:tc>
        <w:tc>
          <w:tcPr>
            <w:tcW w:w="1351" w:type="dxa"/>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33" w:type="dxa"/>
            <w:gridSpan w:val="2"/>
          </w:tcPr>
          <w:p w:rsidR="0070030E" w:rsidRPr="00DC635D" w:rsidRDefault="0070030E" w:rsidP="006C6769">
            <w:pPr>
              <w:jc w:val="center"/>
              <w:rPr>
                <w:rFonts w:ascii="Times New Roman" w:hAnsi="Times New Roman" w:cs="Times New Roman"/>
                <w:sz w:val="24"/>
                <w:szCs w:val="24"/>
              </w:rPr>
            </w:pPr>
            <w:r w:rsidRPr="00DC635D">
              <w:rPr>
                <w:rFonts w:ascii="Times New Roman" w:hAnsi="Times New Roman" w:cs="Times New Roman"/>
                <w:sz w:val="24"/>
                <w:szCs w:val="24"/>
              </w:rPr>
              <w:t>Повышение информированности субъектов хозяйствования о реализации муниципального имущества</w:t>
            </w:r>
          </w:p>
        </w:tc>
        <w:tc>
          <w:tcPr>
            <w:tcW w:w="2039" w:type="dxa"/>
            <w:gridSpan w:val="3"/>
          </w:tcPr>
          <w:p w:rsidR="0070030E" w:rsidRPr="00DC635D" w:rsidRDefault="0070030E" w:rsidP="0070030E">
            <w:pPr>
              <w:jc w:val="center"/>
              <w:rPr>
                <w:rFonts w:ascii="Times New Roman" w:hAnsi="Times New Roman" w:cs="Times New Roman"/>
                <w:b/>
                <w:sz w:val="24"/>
                <w:szCs w:val="24"/>
              </w:rPr>
            </w:pPr>
            <w:r w:rsidRPr="00DC635D">
              <w:rPr>
                <w:rFonts w:ascii="Times New Roman" w:hAnsi="Times New Roman" w:cs="Times New Roman"/>
                <w:sz w:val="24"/>
                <w:szCs w:val="24"/>
              </w:rPr>
              <w:t>Проценты</w:t>
            </w:r>
          </w:p>
        </w:tc>
        <w:tc>
          <w:tcPr>
            <w:tcW w:w="905" w:type="dxa"/>
          </w:tcPr>
          <w:p w:rsidR="0070030E" w:rsidRPr="00DC635D" w:rsidRDefault="0070030E" w:rsidP="0070030E">
            <w:pPr>
              <w:jc w:val="center"/>
              <w:rPr>
                <w:rFonts w:ascii="Times New Roman" w:hAnsi="Times New Roman" w:cs="Times New Roman"/>
                <w:sz w:val="24"/>
                <w:szCs w:val="24"/>
              </w:rPr>
            </w:pPr>
          </w:p>
        </w:tc>
        <w:tc>
          <w:tcPr>
            <w:tcW w:w="742" w:type="dxa"/>
            <w:gridSpan w:val="2"/>
          </w:tcPr>
          <w:p w:rsidR="0070030E" w:rsidRPr="00DC635D" w:rsidRDefault="0070030E" w:rsidP="0070030E">
            <w:pPr>
              <w:jc w:val="center"/>
              <w:rPr>
                <w:rFonts w:ascii="Times New Roman" w:hAnsi="Times New Roman" w:cs="Times New Roman"/>
                <w:sz w:val="24"/>
                <w:szCs w:val="24"/>
              </w:rPr>
            </w:pPr>
          </w:p>
        </w:tc>
        <w:tc>
          <w:tcPr>
            <w:tcW w:w="750" w:type="dxa"/>
            <w:gridSpan w:val="2"/>
          </w:tcPr>
          <w:p w:rsidR="0070030E" w:rsidRPr="00DC635D" w:rsidRDefault="0070030E" w:rsidP="0070030E">
            <w:pPr>
              <w:jc w:val="center"/>
              <w:rPr>
                <w:rFonts w:ascii="Times New Roman" w:hAnsi="Times New Roman" w:cs="Times New Roman"/>
                <w:sz w:val="24"/>
                <w:szCs w:val="24"/>
              </w:rPr>
            </w:pPr>
          </w:p>
        </w:tc>
        <w:tc>
          <w:tcPr>
            <w:tcW w:w="968" w:type="dxa"/>
            <w:gridSpan w:val="2"/>
          </w:tcPr>
          <w:p w:rsidR="0070030E" w:rsidRPr="00DC635D" w:rsidRDefault="0070030E" w:rsidP="0070030E">
            <w:pPr>
              <w:jc w:val="center"/>
              <w:rPr>
                <w:rFonts w:ascii="Times New Roman" w:hAnsi="Times New Roman" w:cs="Times New Roman"/>
                <w:sz w:val="24"/>
                <w:szCs w:val="24"/>
              </w:rPr>
            </w:pPr>
          </w:p>
        </w:tc>
        <w:tc>
          <w:tcPr>
            <w:tcW w:w="1896" w:type="dxa"/>
          </w:tcPr>
          <w:p w:rsidR="0070030E" w:rsidRPr="00DC635D" w:rsidRDefault="0070030E" w:rsidP="00850DE8">
            <w:pPr>
              <w:tabs>
                <w:tab w:val="left" w:pos="3675"/>
              </w:tabs>
              <w:jc w:val="center"/>
              <w:rPr>
                <w:rFonts w:ascii="Times New Roman" w:hAnsi="Times New Roman" w:cs="Times New Roman"/>
                <w:sz w:val="24"/>
                <w:szCs w:val="24"/>
              </w:rPr>
            </w:pPr>
            <w:r w:rsidRPr="00DC635D">
              <w:rPr>
                <w:rFonts w:ascii="Times New Roman" w:hAnsi="Times New Roman" w:cs="Times New Roman"/>
                <w:sz w:val="24"/>
                <w:szCs w:val="24"/>
              </w:rPr>
              <w:t>Комитет по управлению имуществом администрации МР «Сосногорск»</w:t>
            </w:r>
          </w:p>
        </w:tc>
      </w:tr>
      <w:tr w:rsidR="0070030E" w:rsidRPr="00DC635D" w:rsidTr="00DC635D">
        <w:tc>
          <w:tcPr>
            <w:tcW w:w="601" w:type="dxa"/>
          </w:tcPr>
          <w:p w:rsidR="0070030E" w:rsidRPr="00DC635D" w:rsidRDefault="0070030E" w:rsidP="0070030E">
            <w:pPr>
              <w:jc w:val="center"/>
              <w:rPr>
                <w:rFonts w:ascii="Times New Roman" w:hAnsi="Times New Roman" w:cs="Times New Roman"/>
                <w:sz w:val="24"/>
                <w:szCs w:val="24"/>
              </w:rPr>
            </w:pPr>
          </w:p>
        </w:tc>
        <w:tc>
          <w:tcPr>
            <w:tcW w:w="14543" w:type="dxa"/>
            <w:gridSpan w:val="17"/>
          </w:tcPr>
          <w:p w:rsidR="0070030E" w:rsidRPr="00DC635D" w:rsidRDefault="001A1FCC" w:rsidP="0070030E">
            <w:pPr>
              <w:jc w:val="center"/>
              <w:rPr>
                <w:rFonts w:ascii="Times New Roman" w:hAnsi="Times New Roman" w:cs="Times New Roman"/>
                <w:b/>
                <w:sz w:val="24"/>
                <w:szCs w:val="24"/>
              </w:rPr>
            </w:pPr>
            <w:r w:rsidRPr="00DC635D">
              <w:rPr>
                <w:rFonts w:ascii="Times New Roman" w:eastAsia="Calibri" w:hAnsi="Times New Roman" w:cs="Times New Roman"/>
                <w:b/>
                <w:sz w:val="24"/>
                <w:szCs w:val="24"/>
                <w:lang w:eastAsia="en-US"/>
              </w:rPr>
              <w:t>4.</w:t>
            </w:r>
            <w:r w:rsidR="00214A68" w:rsidRPr="00DC635D">
              <w:rPr>
                <w:rFonts w:ascii="Times New Roman" w:eastAsia="Calibri" w:hAnsi="Times New Roman" w:cs="Times New Roman"/>
                <w:b/>
                <w:sz w:val="24"/>
                <w:szCs w:val="24"/>
                <w:lang w:eastAsia="en-US"/>
              </w:rPr>
              <w:t xml:space="preserve"> </w:t>
            </w:r>
            <w:r w:rsidR="0070030E" w:rsidRPr="00DC635D">
              <w:rPr>
                <w:rFonts w:ascii="Times New Roman" w:eastAsia="Calibri" w:hAnsi="Times New Roman" w:cs="Times New Roman"/>
                <w:b/>
                <w:sz w:val="24"/>
                <w:szCs w:val="24"/>
                <w:lang w:eastAsia="en-US"/>
              </w:rP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70030E" w:rsidRPr="00DC635D" w:rsidTr="00DC635D">
        <w:tc>
          <w:tcPr>
            <w:tcW w:w="601" w:type="dxa"/>
          </w:tcPr>
          <w:p w:rsidR="0070030E" w:rsidRPr="00DC635D" w:rsidRDefault="001A1FCC" w:rsidP="0070030E">
            <w:pPr>
              <w:jc w:val="center"/>
              <w:rPr>
                <w:rFonts w:ascii="Times New Roman" w:hAnsi="Times New Roman" w:cs="Times New Roman"/>
                <w:sz w:val="24"/>
                <w:szCs w:val="24"/>
              </w:rPr>
            </w:pPr>
            <w:r w:rsidRPr="00DC635D">
              <w:rPr>
                <w:rFonts w:ascii="Times New Roman" w:hAnsi="Times New Roman" w:cs="Times New Roman"/>
                <w:sz w:val="24"/>
                <w:szCs w:val="24"/>
              </w:rPr>
              <w:t>4.1</w:t>
            </w:r>
          </w:p>
        </w:tc>
        <w:tc>
          <w:tcPr>
            <w:tcW w:w="3259" w:type="dxa"/>
            <w:gridSpan w:val="3"/>
          </w:tcPr>
          <w:p w:rsidR="0070030E" w:rsidRPr="00DC635D" w:rsidRDefault="0070030E" w:rsidP="0070030E">
            <w:pPr>
              <w:rPr>
                <w:rFonts w:ascii="Times New Roman" w:hAnsi="Times New Roman" w:cs="Times New Roman"/>
                <w:b/>
                <w:sz w:val="24"/>
                <w:szCs w:val="24"/>
              </w:rPr>
            </w:pPr>
            <w:r w:rsidRPr="00DC635D">
              <w:rPr>
                <w:rFonts w:ascii="Times New Roman" w:eastAsia="Calibri" w:hAnsi="Times New Roman" w:cs="Times New Roman"/>
                <w:sz w:val="24"/>
                <w:szCs w:val="24"/>
                <w:lang w:eastAsia="en-US"/>
              </w:rPr>
              <w:t>Выявление причи</w:t>
            </w:r>
            <w:r w:rsidR="00876D83" w:rsidRPr="00DC635D">
              <w:rPr>
                <w:rFonts w:ascii="Times New Roman" w:eastAsia="Calibri" w:hAnsi="Times New Roman" w:cs="Times New Roman"/>
                <w:sz w:val="24"/>
                <w:szCs w:val="24"/>
                <w:lang w:eastAsia="en-US"/>
              </w:rPr>
              <w:t>н повышения значимости барьера «С</w:t>
            </w:r>
            <w:r w:rsidRPr="00DC635D">
              <w:rPr>
                <w:rFonts w:ascii="Times New Roman" w:eastAsia="Calibri" w:hAnsi="Times New Roman" w:cs="Times New Roman"/>
                <w:sz w:val="24"/>
                <w:szCs w:val="24"/>
                <w:lang w:eastAsia="en-US"/>
              </w:rPr>
              <w:t>ложность получения доступа к земельным участкам</w:t>
            </w:r>
            <w:r w:rsidR="00876D83" w:rsidRPr="00DC635D">
              <w:rPr>
                <w:rFonts w:ascii="Times New Roman" w:eastAsia="Calibri" w:hAnsi="Times New Roman" w:cs="Times New Roman"/>
                <w:sz w:val="24"/>
                <w:szCs w:val="24"/>
                <w:lang w:eastAsia="en-US"/>
              </w:rPr>
              <w:t>»</w:t>
            </w:r>
          </w:p>
        </w:tc>
        <w:tc>
          <w:tcPr>
            <w:tcW w:w="1351" w:type="dxa"/>
          </w:tcPr>
          <w:p w:rsidR="0070030E" w:rsidRPr="00DC635D" w:rsidRDefault="00876D83" w:rsidP="0070030E">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33" w:type="dxa"/>
            <w:gridSpan w:val="2"/>
          </w:tcPr>
          <w:p w:rsidR="0070030E" w:rsidRPr="00DC635D" w:rsidRDefault="0070030E" w:rsidP="006C6769">
            <w:pPr>
              <w:jc w:val="center"/>
              <w:rPr>
                <w:rFonts w:ascii="Times New Roman" w:hAnsi="Times New Roman" w:cs="Times New Roman"/>
                <w:sz w:val="24"/>
                <w:szCs w:val="24"/>
              </w:rPr>
            </w:pPr>
            <w:r w:rsidRPr="00DC635D">
              <w:rPr>
                <w:rFonts w:ascii="Times New Roman" w:hAnsi="Times New Roman" w:cs="Times New Roman"/>
                <w:sz w:val="24"/>
                <w:szCs w:val="24"/>
              </w:rPr>
              <w:t>Своевременное выявление административных барьеров в целях дальнейшей выработки мероприятий по их устранению</w:t>
            </w:r>
          </w:p>
        </w:tc>
        <w:tc>
          <w:tcPr>
            <w:tcW w:w="2039" w:type="dxa"/>
            <w:gridSpan w:val="3"/>
          </w:tcPr>
          <w:p w:rsidR="0070030E" w:rsidRPr="00DC635D" w:rsidRDefault="0070030E" w:rsidP="0070030E">
            <w:pPr>
              <w:jc w:val="center"/>
              <w:rPr>
                <w:rFonts w:ascii="Times New Roman" w:hAnsi="Times New Roman" w:cs="Times New Roman"/>
                <w:sz w:val="24"/>
                <w:szCs w:val="24"/>
              </w:rPr>
            </w:pPr>
            <w:r w:rsidRPr="00DC635D">
              <w:rPr>
                <w:rFonts w:ascii="Times New Roman" w:hAnsi="Times New Roman" w:cs="Times New Roman"/>
                <w:sz w:val="24"/>
                <w:szCs w:val="24"/>
              </w:rPr>
              <w:t>Проценты</w:t>
            </w:r>
          </w:p>
        </w:tc>
        <w:tc>
          <w:tcPr>
            <w:tcW w:w="905" w:type="dxa"/>
          </w:tcPr>
          <w:p w:rsidR="0070030E" w:rsidRPr="00DC635D" w:rsidRDefault="0070030E" w:rsidP="0070030E">
            <w:pPr>
              <w:jc w:val="center"/>
              <w:rPr>
                <w:rFonts w:ascii="Times New Roman" w:hAnsi="Times New Roman" w:cs="Times New Roman"/>
                <w:b/>
                <w:sz w:val="24"/>
                <w:szCs w:val="24"/>
              </w:rPr>
            </w:pPr>
          </w:p>
        </w:tc>
        <w:tc>
          <w:tcPr>
            <w:tcW w:w="742" w:type="dxa"/>
            <w:gridSpan w:val="2"/>
          </w:tcPr>
          <w:p w:rsidR="0070030E" w:rsidRPr="00DC635D" w:rsidRDefault="0070030E" w:rsidP="0070030E">
            <w:pPr>
              <w:jc w:val="center"/>
              <w:rPr>
                <w:rFonts w:ascii="Times New Roman" w:hAnsi="Times New Roman" w:cs="Times New Roman"/>
                <w:b/>
                <w:sz w:val="24"/>
                <w:szCs w:val="24"/>
              </w:rPr>
            </w:pPr>
          </w:p>
        </w:tc>
        <w:tc>
          <w:tcPr>
            <w:tcW w:w="750" w:type="dxa"/>
            <w:gridSpan w:val="2"/>
          </w:tcPr>
          <w:p w:rsidR="0070030E" w:rsidRPr="00DC635D" w:rsidRDefault="0070030E" w:rsidP="0070030E">
            <w:pPr>
              <w:jc w:val="center"/>
              <w:rPr>
                <w:rFonts w:ascii="Times New Roman" w:hAnsi="Times New Roman" w:cs="Times New Roman"/>
                <w:b/>
                <w:sz w:val="24"/>
                <w:szCs w:val="24"/>
              </w:rPr>
            </w:pPr>
          </w:p>
        </w:tc>
        <w:tc>
          <w:tcPr>
            <w:tcW w:w="968" w:type="dxa"/>
            <w:gridSpan w:val="2"/>
          </w:tcPr>
          <w:p w:rsidR="0070030E" w:rsidRPr="00DC635D" w:rsidRDefault="0070030E" w:rsidP="0070030E">
            <w:pPr>
              <w:jc w:val="center"/>
              <w:rPr>
                <w:rFonts w:ascii="Times New Roman" w:hAnsi="Times New Roman" w:cs="Times New Roman"/>
                <w:b/>
                <w:sz w:val="24"/>
                <w:szCs w:val="24"/>
              </w:rPr>
            </w:pPr>
          </w:p>
        </w:tc>
        <w:tc>
          <w:tcPr>
            <w:tcW w:w="1896" w:type="dxa"/>
          </w:tcPr>
          <w:p w:rsidR="0070030E" w:rsidRPr="00DC635D" w:rsidRDefault="0070030E" w:rsidP="00850DE8">
            <w:pPr>
              <w:jc w:val="center"/>
              <w:rPr>
                <w:rFonts w:ascii="Times New Roman" w:hAnsi="Times New Roman" w:cs="Times New Roman"/>
                <w:b/>
                <w:sz w:val="24"/>
                <w:szCs w:val="24"/>
              </w:rPr>
            </w:pPr>
            <w:r w:rsidRPr="00DC635D">
              <w:rPr>
                <w:rFonts w:ascii="Times New Roman" w:hAnsi="Times New Roman" w:cs="Times New Roman"/>
                <w:sz w:val="24"/>
                <w:szCs w:val="24"/>
              </w:rPr>
              <w:t>Комитет по управлению имуществом администрации МР «Сосногорск»</w:t>
            </w:r>
          </w:p>
        </w:tc>
      </w:tr>
      <w:tr w:rsidR="00650FD0" w:rsidRPr="00DC635D" w:rsidTr="00DC635D">
        <w:tc>
          <w:tcPr>
            <w:tcW w:w="601" w:type="dxa"/>
          </w:tcPr>
          <w:p w:rsidR="00650FD0" w:rsidRPr="00DC635D" w:rsidRDefault="00650FD0" w:rsidP="0070030E">
            <w:pPr>
              <w:jc w:val="center"/>
              <w:rPr>
                <w:rFonts w:ascii="Times New Roman" w:hAnsi="Times New Roman" w:cs="Times New Roman"/>
                <w:sz w:val="24"/>
                <w:szCs w:val="24"/>
              </w:rPr>
            </w:pPr>
          </w:p>
        </w:tc>
        <w:tc>
          <w:tcPr>
            <w:tcW w:w="14543" w:type="dxa"/>
            <w:gridSpan w:val="17"/>
          </w:tcPr>
          <w:p w:rsidR="00650FD0" w:rsidRPr="00DC635D" w:rsidRDefault="001A1FCC" w:rsidP="0070030E">
            <w:pPr>
              <w:jc w:val="center"/>
              <w:rPr>
                <w:rFonts w:ascii="Times New Roman" w:hAnsi="Times New Roman" w:cs="Times New Roman"/>
                <w:b/>
                <w:sz w:val="24"/>
                <w:szCs w:val="24"/>
              </w:rPr>
            </w:pPr>
            <w:r w:rsidRPr="00DC635D">
              <w:rPr>
                <w:rFonts w:ascii="Times New Roman" w:hAnsi="Times New Roman" w:cs="Times New Roman"/>
                <w:b/>
                <w:sz w:val="24"/>
                <w:szCs w:val="24"/>
              </w:rPr>
              <w:t xml:space="preserve">5. </w:t>
            </w:r>
            <w:r w:rsidR="00650FD0" w:rsidRPr="00DC635D">
              <w:rPr>
                <w:rFonts w:ascii="Times New Roman" w:hAnsi="Times New Roman" w:cs="Times New Roman"/>
                <w:b/>
                <w:sz w:val="24"/>
                <w:szCs w:val="24"/>
              </w:rPr>
              <w:t>Мероприятия, направленные на развитие механизмов поддержки технического и научно-технического творчества детей и молодежи, а также на повышение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650FD0" w:rsidRPr="00DC635D" w:rsidTr="00DC635D">
        <w:tc>
          <w:tcPr>
            <w:tcW w:w="601" w:type="dxa"/>
          </w:tcPr>
          <w:p w:rsidR="00650FD0" w:rsidRPr="00DC635D" w:rsidRDefault="001A1FCC" w:rsidP="00650FD0">
            <w:pPr>
              <w:jc w:val="center"/>
              <w:rPr>
                <w:rFonts w:ascii="Times New Roman" w:hAnsi="Times New Roman" w:cs="Times New Roman"/>
                <w:sz w:val="24"/>
                <w:szCs w:val="24"/>
              </w:rPr>
            </w:pPr>
            <w:r w:rsidRPr="00DC635D">
              <w:rPr>
                <w:rFonts w:ascii="Times New Roman" w:hAnsi="Times New Roman" w:cs="Times New Roman"/>
                <w:sz w:val="24"/>
                <w:szCs w:val="24"/>
              </w:rPr>
              <w:t>5.1</w:t>
            </w:r>
          </w:p>
        </w:tc>
        <w:tc>
          <w:tcPr>
            <w:tcW w:w="3259" w:type="dxa"/>
            <w:gridSpan w:val="3"/>
          </w:tcPr>
          <w:p w:rsidR="00650FD0" w:rsidRPr="00DC635D" w:rsidRDefault="00650FD0" w:rsidP="00650FD0">
            <w:pPr>
              <w:rPr>
                <w:rFonts w:ascii="Times New Roman" w:hAnsi="Times New Roman" w:cs="Times New Roman"/>
                <w:bCs/>
                <w:sz w:val="24"/>
                <w:szCs w:val="24"/>
              </w:rPr>
            </w:pPr>
            <w:r w:rsidRPr="00DC635D">
              <w:rPr>
                <w:rFonts w:ascii="Times New Roman" w:hAnsi="Times New Roman" w:cs="Times New Roman"/>
                <w:sz w:val="24"/>
                <w:szCs w:val="24"/>
              </w:rPr>
              <w:t xml:space="preserve">Организация участия частных организаций и индивидуальных предпринимателей в сфере дополнительного </w:t>
            </w:r>
            <w:r w:rsidRPr="00DC635D">
              <w:rPr>
                <w:rFonts w:ascii="Times New Roman" w:hAnsi="Times New Roman" w:cs="Times New Roman"/>
                <w:sz w:val="24"/>
                <w:szCs w:val="24"/>
              </w:rPr>
              <w:lastRenderedPageBreak/>
              <w:t>образования в реализации муниципальных  мероприятий по направлению научно-технического творчества, реализуемых на территории муниципального района «Сосногорск»</w:t>
            </w:r>
          </w:p>
        </w:tc>
        <w:tc>
          <w:tcPr>
            <w:tcW w:w="1351" w:type="dxa"/>
          </w:tcPr>
          <w:p w:rsidR="00650FD0" w:rsidRPr="00DC635D" w:rsidRDefault="00876D83" w:rsidP="00650FD0">
            <w:pPr>
              <w:jc w:val="center"/>
              <w:rPr>
                <w:rFonts w:ascii="Times New Roman" w:hAnsi="Times New Roman" w:cs="Times New Roman"/>
                <w:sz w:val="24"/>
                <w:szCs w:val="24"/>
              </w:rPr>
            </w:pPr>
            <w:r w:rsidRPr="00DC635D">
              <w:rPr>
                <w:rFonts w:ascii="Times New Roman" w:hAnsi="Times New Roman" w:cs="Times New Roman"/>
                <w:sz w:val="24"/>
                <w:szCs w:val="24"/>
              </w:rPr>
              <w:lastRenderedPageBreak/>
              <w:t>2020 – 2022</w:t>
            </w:r>
          </w:p>
        </w:tc>
        <w:tc>
          <w:tcPr>
            <w:tcW w:w="2633" w:type="dxa"/>
            <w:gridSpan w:val="2"/>
          </w:tcPr>
          <w:p w:rsidR="00650FD0" w:rsidRPr="00DC635D" w:rsidRDefault="00650FD0" w:rsidP="00650FD0">
            <w:pPr>
              <w:jc w:val="center"/>
              <w:rPr>
                <w:rFonts w:ascii="Times New Roman" w:hAnsi="Times New Roman" w:cs="Times New Roman"/>
                <w:b/>
                <w:sz w:val="24"/>
                <w:szCs w:val="24"/>
              </w:rPr>
            </w:pPr>
            <w:r w:rsidRPr="00DC635D">
              <w:rPr>
                <w:rFonts w:ascii="Times New Roman" w:hAnsi="Times New Roman" w:cs="Times New Roman"/>
                <w:sz w:val="24"/>
                <w:szCs w:val="24"/>
              </w:rPr>
              <w:t xml:space="preserve">реализованные совместные мероприятия с партнерами из негосударственного </w:t>
            </w:r>
            <w:r w:rsidRPr="00DC635D">
              <w:rPr>
                <w:rFonts w:ascii="Times New Roman" w:hAnsi="Times New Roman" w:cs="Times New Roman"/>
                <w:sz w:val="24"/>
                <w:szCs w:val="24"/>
              </w:rPr>
              <w:lastRenderedPageBreak/>
              <w:t>сектора в сфере научно-технического творчества, единиц</w:t>
            </w:r>
          </w:p>
        </w:tc>
        <w:tc>
          <w:tcPr>
            <w:tcW w:w="2039" w:type="dxa"/>
            <w:gridSpan w:val="3"/>
          </w:tcPr>
          <w:p w:rsidR="00650FD0" w:rsidRPr="00DC635D" w:rsidRDefault="005106C0" w:rsidP="005106C0">
            <w:pPr>
              <w:jc w:val="center"/>
              <w:rPr>
                <w:rFonts w:ascii="Times New Roman" w:hAnsi="Times New Roman" w:cs="Times New Roman"/>
                <w:bCs/>
                <w:sz w:val="24"/>
                <w:szCs w:val="24"/>
              </w:rPr>
            </w:pPr>
            <w:r w:rsidRPr="00DC635D">
              <w:rPr>
                <w:rFonts w:ascii="Times New Roman" w:hAnsi="Times New Roman" w:cs="Times New Roman"/>
                <w:sz w:val="24"/>
                <w:szCs w:val="24"/>
              </w:rPr>
              <w:lastRenderedPageBreak/>
              <w:t>К</w:t>
            </w:r>
            <w:r w:rsidR="00650FD0" w:rsidRPr="00DC635D">
              <w:rPr>
                <w:rFonts w:ascii="Times New Roman" w:hAnsi="Times New Roman" w:cs="Times New Roman"/>
                <w:sz w:val="24"/>
                <w:szCs w:val="24"/>
              </w:rPr>
              <w:t>оличество</w:t>
            </w:r>
          </w:p>
        </w:tc>
        <w:tc>
          <w:tcPr>
            <w:tcW w:w="905" w:type="dxa"/>
          </w:tcPr>
          <w:p w:rsidR="00650FD0" w:rsidRPr="00DC635D" w:rsidRDefault="00650FD0" w:rsidP="00650FD0">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742" w:type="dxa"/>
            <w:gridSpan w:val="2"/>
          </w:tcPr>
          <w:p w:rsidR="00650FD0" w:rsidRPr="00DC635D" w:rsidRDefault="00650FD0" w:rsidP="00650FD0">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750" w:type="dxa"/>
            <w:gridSpan w:val="2"/>
          </w:tcPr>
          <w:p w:rsidR="00650FD0" w:rsidRPr="00DC635D" w:rsidRDefault="00650FD0" w:rsidP="00650FD0">
            <w:pPr>
              <w:jc w:val="center"/>
              <w:rPr>
                <w:rFonts w:ascii="Times New Roman" w:hAnsi="Times New Roman" w:cs="Times New Roman"/>
                <w:sz w:val="24"/>
                <w:szCs w:val="24"/>
              </w:rPr>
            </w:pPr>
            <w:r w:rsidRPr="00DC635D">
              <w:rPr>
                <w:rFonts w:ascii="Times New Roman" w:hAnsi="Times New Roman" w:cs="Times New Roman"/>
                <w:sz w:val="24"/>
                <w:szCs w:val="24"/>
              </w:rPr>
              <w:t>2</w:t>
            </w:r>
          </w:p>
        </w:tc>
        <w:tc>
          <w:tcPr>
            <w:tcW w:w="968" w:type="dxa"/>
            <w:gridSpan w:val="2"/>
          </w:tcPr>
          <w:p w:rsidR="00650FD0" w:rsidRPr="00DC635D" w:rsidRDefault="00650FD0" w:rsidP="00650FD0">
            <w:pPr>
              <w:jc w:val="center"/>
              <w:rPr>
                <w:rFonts w:ascii="Times New Roman" w:hAnsi="Times New Roman" w:cs="Times New Roman"/>
                <w:sz w:val="24"/>
                <w:szCs w:val="24"/>
              </w:rPr>
            </w:pPr>
            <w:r w:rsidRPr="00DC635D">
              <w:rPr>
                <w:rFonts w:ascii="Times New Roman" w:hAnsi="Times New Roman" w:cs="Times New Roman"/>
                <w:sz w:val="24"/>
                <w:szCs w:val="24"/>
              </w:rPr>
              <w:t>3</w:t>
            </w:r>
          </w:p>
        </w:tc>
        <w:tc>
          <w:tcPr>
            <w:tcW w:w="1896" w:type="dxa"/>
          </w:tcPr>
          <w:p w:rsidR="00650FD0" w:rsidRPr="00DC635D" w:rsidRDefault="00650FD0" w:rsidP="00650FD0">
            <w:pPr>
              <w:jc w:val="center"/>
              <w:rPr>
                <w:rFonts w:ascii="Times New Roman" w:hAnsi="Times New Roman" w:cs="Times New Roman"/>
                <w:sz w:val="24"/>
                <w:szCs w:val="24"/>
              </w:rPr>
            </w:pPr>
            <w:r w:rsidRPr="00DC635D">
              <w:rPr>
                <w:rFonts w:ascii="Times New Roman" w:hAnsi="Times New Roman" w:cs="Times New Roman"/>
                <w:sz w:val="24"/>
                <w:szCs w:val="24"/>
              </w:rPr>
              <w:t xml:space="preserve">Управление образования администрации муниципального района </w:t>
            </w:r>
            <w:r w:rsidRPr="00DC635D">
              <w:rPr>
                <w:rFonts w:ascii="Times New Roman" w:hAnsi="Times New Roman" w:cs="Times New Roman"/>
                <w:sz w:val="24"/>
                <w:szCs w:val="24"/>
              </w:rPr>
              <w:lastRenderedPageBreak/>
              <w:t>«Сосногорск»</w:t>
            </w:r>
          </w:p>
        </w:tc>
      </w:tr>
      <w:tr w:rsidR="00650FD0" w:rsidRPr="00DC635D" w:rsidTr="00DC635D">
        <w:tc>
          <w:tcPr>
            <w:tcW w:w="601" w:type="dxa"/>
          </w:tcPr>
          <w:p w:rsidR="00650FD0" w:rsidRPr="00DC635D" w:rsidRDefault="00650FD0" w:rsidP="0070030E">
            <w:pPr>
              <w:jc w:val="center"/>
              <w:rPr>
                <w:rFonts w:ascii="Times New Roman" w:hAnsi="Times New Roman" w:cs="Times New Roman"/>
                <w:sz w:val="24"/>
                <w:szCs w:val="24"/>
              </w:rPr>
            </w:pPr>
          </w:p>
        </w:tc>
        <w:tc>
          <w:tcPr>
            <w:tcW w:w="14543" w:type="dxa"/>
            <w:gridSpan w:val="17"/>
          </w:tcPr>
          <w:p w:rsidR="00650FD0" w:rsidRPr="00DC635D" w:rsidRDefault="001A1FCC" w:rsidP="00214A68">
            <w:pPr>
              <w:ind w:left="360"/>
              <w:jc w:val="center"/>
              <w:rPr>
                <w:rFonts w:ascii="Times New Roman" w:hAnsi="Times New Roman" w:cs="Times New Roman"/>
                <w:b/>
                <w:sz w:val="24"/>
                <w:szCs w:val="24"/>
              </w:rPr>
            </w:pPr>
            <w:r w:rsidRPr="00DC635D">
              <w:rPr>
                <w:rFonts w:ascii="Times New Roman" w:hAnsi="Times New Roman" w:cs="Times New Roman"/>
                <w:b/>
                <w:sz w:val="24"/>
                <w:szCs w:val="24"/>
              </w:rPr>
              <w:t xml:space="preserve">6. </w:t>
            </w:r>
            <w:r w:rsidR="00650FD0" w:rsidRPr="00DC635D">
              <w:rPr>
                <w:rFonts w:ascii="Times New Roman" w:hAnsi="Times New Roman" w:cs="Times New Roman"/>
                <w:b/>
                <w:sz w:val="24"/>
                <w:szCs w:val="24"/>
              </w:rPr>
              <w:t xml:space="preserve">Дополнительные мероприятия (внедрение лучших практик в области содействия развитию конкуренции) </w:t>
            </w:r>
          </w:p>
        </w:tc>
      </w:tr>
      <w:tr w:rsidR="00650FD0" w:rsidRPr="00DC635D" w:rsidTr="00DC635D">
        <w:tc>
          <w:tcPr>
            <w:tcW w:w="601" w:type="dxa"/>
          </w:tcPr>
          <w:p w:rsidR="00650FD0" w:rsidRPr="00DC635D" w:rsidRDefault="001A1FCC" w:rsidP="00650FD0">
            <w:pPr>
              <w:jc w:val="center"/>
              <w:rPr>
                <w:rFonts w:ascii="Times New Roman" w:hAnsi="Times New Roman" w:cs="Times New Roman"/>
                <w:sz w:val="24"/>
                <w:szCs w:val="24"/>
              </w:rPr>
            </w:pPr>
            <w:r w:rsidRPr="00DC635D">
              <w:rPr>
                <w:rFonts w:ascii="Times New Roman" w:hAnsi="Times New Roman" w:cs="Times New Roman"/>
                <w:sz w:val="24"/>
                <w:szCs w:val="24"/>
              </w:rPr>
              <w:t>6.1</w:t>
            </w:r>
          </w:p>
        </w:tc>
        <w:tc>
          <w:tcPr>
            <w:tcW w:w="3259" w:type="dxa"/>
            <w:gridSpan w:val="3"/>
          </w:tcPr>
          <w:p w:rsidR="00650FD0" w:rsidRPr="00DC635D" w:rsidRDefault="00650FD0" w:rsidP="00650FD0">
            <w:pPr>
              <w:rPr>
                <w:rFonts w:ascii="Times New Roman" w:hAnsi="Times New Roman" w:cs="Times New Roman"/>
                <w:bCs/>
                <w:sz w:val="24"/>
                <w:szCs w:val="24"/>
              </w:rPr>
            </w:pPr>
            <w:r w:rsidRPr="00DC635D">
              <w:rPr>
                <w:rFonts w:ascii="Times New Roman" w:hAnsi="Times New Roman" w:cs="Times New Roman"/>
                <w:sz w:val="24"/>
                <w:szCs w:val="24"/>
              </w:rPr>
              <w:t>Формирование справочника предпринимателя в  сфере предоставления дополнительного образования детей, действующего на приоритетных и социально значимых рынках муниципального района «Сосногорск»</w:t>
            </w:r>
          </w:p>
        </w:tc>
        <w:tc>
          <w:tcPr>
            <w:tcW w:w="1351" w:type="dxa"/>
          </w:tcPr>
          <w:p w:rsidR="00650FD0" w:rsidRPr="00DC635D" w:rsidRDefault="00876D83" w:rsidP="00650FD0">
            <w:pPr>
              <w:jc w:val="center"/>
              <w:rPr>
                <w:rFonts w:ascii="Times New Roman" w:hAnsi="Times New Roman" w:cs="Times New Roman"/>
                <w:sz w:val="24"/>
                <w:szCs w:val="24"/>
              </w:rPr>
            </w:pPr>
            <w:r w:rsidRPr="00DC635D">
              <w:rPr>
                <w:rFonts w:ascii="Times New Roman" w:hAnsi="Times New Roman" w:cs="Times New Roman"/>
                <w:sz w:val="24"/>
                <w:szCs w:val="24"/>
              </w:rPr>
              <w:t>2020 – 2022</w:t>
            </w:r>
          </w:p>
        </w:tc>
        <w:tc>
          <w:tcPr>
            <w:tcW w:w="2633" w:type="dxa"/>
            <w:gridSpan w:val="2"/>
          </w:tcPr>
          <w:p w:rsidR="00650FD0" w:rsidRPr="00DC635D" w:rsidRDefault="00650FD0" w:rsidP="00650FD0">
            <w:pPr>
              <w:jc w:val="center"/>
              <w:rPr>
                <w:rFonts w:ascii="Times New Roman" w:hAnsi="Times New Roman" w:cs="Times New Roman"/>
                <w:b/>
                <w:sz w:val="24"/>
                <w:szCs w:val="24"/>
              </w:rPr>
            </w:pPr>
            <w:r w:rsidRPr="00DC635D">
              <w:rPr>
                <w:rFonts w:ascii="Times New Roman" w:hAnsi="Times New Roman" w:cs="Times New Roman"/>
                <w:sz w:val="24"/>
                <w:szCs w:val="24"/>
              </w:rPr>
              <w:t>Повышение информированности частных организаций о возможностях поддержки при реализации проектов на приоритетных и социально значимых рынках</w:t>
            </w:r>
          </w:p>
        </w:tc>
        <w:tc>
          <w:tcPr>
            <w:tcW w:w="2039" w:type="dxa"/>
            <w:gridSpan w:val="3"/>
          </w:tcPr>
          <w:p w:rsidR="00650FD0" w:rsidRPr="00DC635D" w:rsidRDefault="00650FD0" w:rsidP="00650FD0">
            <w:pPr>
              <w:rPr>
                <w:rFonts w:ascii="Times New Roman" w:hAnsi="Times New Roman" w:cs="Times New Roman"/>
                <w:bCs/>
                <w:sz w:val="24"/>
                <w:szCs w:val="24"/>
              </w:rPr>
            </w:pPr>
            <w:r w:rsidRPr="00DC635D">
              <w:rPr>
                <w:rFonts w:ascii="Times New Roman" w:hAnsi="Times New Roman" w:cs="Times New Roman"/>
                <w:sz w:val="24"/>
                <w:szCs w:val="24"/>
              </w:rPr>
              <w:t>Да - 1/нет - 0</w:t>
            </w:r>
          </w:p>
        </w:tc>
        <w:tc>
          <w:tcPr>
            <w:tcW w:w="905" w:type="dxa"/>
          </w:tcPr>
          <w:p w:rsidR="00650FD0" w:rsidRPr="00DC635D" w:rsidRDefault="00650FD0" w:rsidP="00650FD0">
            <w:pPr>
              <w:jc w:val="center"/>
              <w:rPr>
                <w:rFonts w:ascii="Times New Roman" w:hAnsi="Times New Roman" w:cs="Times New Roman"/>
                <w:sz w:val="24"/>
                <w:szCs w:val="24"/>
              </w:rPr>
            </w:pPr>
            <w:r w:rsidRPr="00DC635D">
              <w:rPr>
                <w:rFonts w:ascii="Times New Roman" w:hAnsi="Times New Roman" w:cs="Times New Roman"/>
                <w:sz w:val="24"/>
                <w:szCs w:val="24"/>
              </w:rPr>
              <w:t>0</w:t>
            </w:r>
          </w:p>
        </w:tc>
        <w:tc>
          <w:tcPr>
            <w:tcW w:w="742" w:type="dxa"/>
            <w:gridSpan w:val="2"/>
          </w:tcPr>
          <w:p w:rsidR="00650FD0" w:rsidRPr="00DC635D" w:rsidRDefault="00650FD0" w:rsidP="00650FD0">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750" w:type="dxa"/>
            <w:gridSpan w:val="2"/>
          </w:tcPr>
          <w:p w:rsidR="00650FD0" w:rsidRPr="00DC635D" w:rsidRDefault="00650FD0" w:rsidP="00650FD0">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968" w:type="dxa"/>
            <w:gridSpan w:val="2"/>
          </w:tcPr>
          <w:p w:rsidR="00650FD0" w:rsidRPr="00DC635D" w:rsidRDefault="00650FD0" w:rsidP="00650FD0">
            <w:pPr>
              <w:jc w:val="center"/>
              <w:rPr>
                <w:rFonts w:ascii="Times New Roman" w:hAnsi="Times New Roman" w:cs="Times New Roman"/>
                <w:sz w:val="24"/>
                <w:szCs w:val="24"/>
              </w:rPr>
            </w:pPr>
            <w:r w:rsidRPr="00DC635D">
              <w:rPr>
                <w:rFonts w:ascii="Times New Roman" w:hAnsi="Times New Roman" w:cs="Times New Roman"/>
                <w:sz w:val="24"/>
                <w:szCs w:val="24"/>
              </w:rPr>
              <w:t>1</w:t>
            </w:r>
          </w:p>
        </w:tc>
        <w:tc>
          <w:tcPr>
            <w:tcW w:w="1896" w:type="dxa"/>
          </w:tcPr>
          <w:p w:rsidR="00650FD0" w:rsidRPr="00DC635D" w:rsidRDefault="00650FD0" w:rsidP="00650FD0">
            <w:pPr>
              <w:jc w:val="center"/>
              <w:rPr>
                <w:rFonts w:ascii="Times New Roman" w:hAnsi="Times New Roman" w:cs="Times New Roman"/>
                <w:sz w:val="24"/>
                <w:szCs w:val="24"/>
              </w:rPr>
            </w:pPr>
            <w:r w:rsidRPr="00DC635D">
              <w:rPr>
                <w:rFonts w:ascii="Times New Roman" w:hAnsi="Times New Roman" w:cs="Times New Roman"/>
                <w:sz w:val="24"/>
                <w:szCs w:val="24"/>
              </w:rPr>
              <w:t>Управление образования администрации муниципального района «Сосногорск»</w:t>
            </w:r>
          </w:p>
        </w:tc>
      </w:tr>
    </w:tbl>
    <w:p w:rsidR="00310384" w:rsidRPr="006C6769" w:rsidRDefault="00310384" w:rsidP="00310384">
      <w:pPr>
        <w:jc w:val="center"/>
        <w:rPr>
          <w:b/>
        </w:rPr>
      </w:pPr>
    </w:p>
    <w:p w:rsidR="008D5FA2" w:rsidRPr="006C6769" w:rsidRDefault="008D5FA2" w:rsidP="008D5FA2">
      <w:pPr>
        <w:jc w:val="center"/>
        <w:rPr>
          <w:bCs/>
          <w:sz w:val="28"/>
          <w:szCs w:val="28"/>
        </w:rPr>
      </w:pPr>
    </w:p>
    <w:sectPr w:rsidR="008D5FA2" w:rsidRPr="006C6769" w:rsidSect="00EE07FB">
      <w:pgSz w:w="16838" w:h="11906" w:orient="landscape"/>
      <w:pgMar w:top="568" w:right="851" w:bottom="851"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C29"/>
    <w:multiLevelType w:val="hybridMultilevel"/>
    <w:tmpl w:val="F88A52D0"/>
    <w:lvl w:ilvl="0" w:tplc="9216F6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DC37CD"/>
    <w:multiLevelType w:val="hybridMultilevel"/>
    <w:tmpl w:val="1CC064D8"/>
    <w:lvl w:ilvl="0" w:tplc="5D18BF58">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FA3CAD"/>
    <w:multiLevelType w:val="hybridMultilevel"/>
    <w:tmpl w:val="C4B276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170888"/>
    <w:multiLevelType w:val="hybridMultilevel"/>
    <w:tmpl w:val="3E48E4CC"/>
    <w:lvl w:ilvl="0" w:tplc="3BBAB8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8B4275D"/>
    <w:multiLevelType w:val="hybridMultilevel"/>
    <w:tmpl w:val="3AE00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5C5232"/>
    <w:multiLevelType w:val="hybridMultilevel"/>
    <w:tmpl w:val="39E6B0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936FDE"/>
    <w:multiLevelType w:val="hybridMultilevel"/>
    <w:tmpl w:val="39E6B0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1849EF"/>
    <w:multiLevelType w:val="hybridMultilevel"/>
    <w:tmpl w:val="F74603C0"/>
    <w:lvl w:ilvl="0" w:tplc="9216F664">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B1659F4"/>
    <w:multiLevelType w:val="multilevel"/>
    <w:tmpl w:val="935A8B9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7"/>
  </w:num>
  <w:num w:numId="4">
    <w:abstractNumId w:val="1"/>
  </w:num>
  <w:num w:numId="5">
    <w:abstractNumId w:val="2"/>
  </w:num>
  <w:num w:numId="6">
    <w:abstractNumId w:val="4"/>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33B0B"/>
    <w:rsid w:val="00006AFB"/>
    <w:rsid w:val="000232BC"/>
    <w:rsid w:val="00034418"/>
    <w:rsid w:val="000577A5"/>
    <w:rsid w:val="00092392"/>
    <w:rsid w:val="000C6D96"/>
    <w:rsid w:val="00103A89"/>
    <w:rsid w:val="001223C3"/>
    <w:rsid w:val="0012242D"/>
    <w:rsid w:val="001347EA"/>
    <w:rsid w:val="00143813"/>
    <w:rsid w:val="00181564"/>
    <w:rsid w:val="00187601"/>
    <w:rsid w:val="001942CA"/>
    <w:rsid w:val="001A1FCC"/>
    <w:rsid w:val="001C2F7E"/>
    <w:rsid w:val="001C38C4"/>
    <w:rsid w:val="001E1093"/>
    <w:rsid w:val="001E74D0"/>
    <w:rsid w:val="001F5514"/>
    <w:rsid w:val="001F750B"/>
    <w:rsid w:val="00213998"/>
    <w:rsid w:val="00214A68"/>
    <w:rsid w:val="00217866"/>
    <w:rsid w:val="00232CE3"/>
    <w:rsid w:val="00233B0B"/>
    <w:rsid w:val="0023620A"/>
    <w:rsid w:val="002774A0"/>
    <w:rsid w:val="00295CBF"/>
    <w:rsid w:val="002C7DC2"/>
    <w:rsid w:val="002E5E55"/>
    <w:rsid w:val="00300ED8"/>
    <w:rsid w:val="00305C89"/>
    <w:rsid w:val="00310384"/>
    <w:rsid w:val="00355E35"/>
    <w:rsid w:val="00386550"/>
    <w:rsid w:val="003A764A"/>
    <w:rsid w:val="003C5479"/>
    <w:rsid w:val="003D6ECB"/>
    <w:rsid w:val="00403F55"/>
    <w:rsid w:val="00404CBD"/>
    <w:rsid w:val="0041283E"/>
    <w:rsid w:val="00417CD7"/>
    <w:rsid w:val="00422522"/>
    <w:rsid w:val="00425FE2"/>
    <w:rsid w:val="00447335"/>
    <w:rsid w:val="004E75C6"/>
    <w:rsid w:val="00505BFC"/>
    <w:rsid w:val="00505DEE"/>
    <w:rsid w:val="005106C0"/>
    <w:rsid w:val="005107CF"/>
    <w:rsid w:val="00511D3A"/>
    <w:rsid w:val="00541D77"/>
    <w:rsid w:val="0055570D"/>
    <w:rsid w:val="00565C4A"/>
    <w:rsid w:val="005A26CA"/>
    <w:rsid w:val="005A4B4D"/>
    <w:rsid w:val="005B691D"/>
    <w:rsid w:val="005C02CC"/>
    <w:rsid w:val="005D74D9"/>
    <w:rsid w:val="005E4804"/>
    <w:rsid w:val="005E5497"/>
    <w:rsid w:val="00614FCA"/>
    <w:rsid w:val="0061528D"/>
    <w:rsid w:val="00650FD0"/>
    <w:rsid w:val="00675208"/>
    <w:rsid w:val="006831B2"/>
    <w:rsid w:val="00685806"/>
    <w:rsid w:val="00693D6A"/>
    <w:rsid w:val="006B3762"/>
    <w:rsid w:val="006B41E0"/>
    <w:rsid w:val="006C0A6C"/>
    <w:rsid w:val="006C2D7E"/>
    <w:rsid w:val="006C6769"/>
    <w:rsid w:val="006D72EA"/>
    <w:rsid w:val="006D76CF"/>
    <w:rsid w:val="006E3A13"/>
    <w:rsid w:val="006E5695"/>
    <w:rsid w:val="0070030E"/>
    <w:rsid w:val="00716901"/>
    <w:rsid w:val="00717A22"/>
    <w:rsid w:val="00767F31"/>
    <w:rsid w:val="007A1435"/>
    <w:rsid w:val="007B1756"/>
    <w:rsid w:val="007C2E63"/>
    <w:rsid w:val="007C3E36"/>
    <w:rsid w:val="007C7D71"/>
    <w:rsid w:val="007D1F11"/>
    <w:rsid w:val="00801148"/>
    <w:rsid w:val="00803D98"/>
    <w:rsid w:val="00836B20"/>
    <w:rsid w:val="00844F26"/>
    <w:rsid w:val="008501BB"/>
    <w:rsid w:val="00850DE8"/>
    <w:rsid w:val="00871F7B"/>
    <w:rsid w:val="00876D83"/>
    <w:rsid w:val="008839AB"/>
    <w:rsid w:val="0088593B"/>
    <w:rsid w:val="008A558E"/>
    <w:rsid w:val="008B614B"/>
    <w:rsid w:val="008C31BC"/>
    <w:rsid w:val="008D5FA2"/>
    <w:rsid w:val="0094607E"/>
    <w:rsid w:val="00975E61"/>
    <w:rsid w:val="009B4204"/>
    <w:rsid w:val="009C3A26"/>
    <w:rsid w:val="009C6027"/>
    <w:rsid w:val="009E6E24"/>
    <w:rsid w:val="009E735E"/>
    <w:rsid w:val="00A267E6"/>
    <w:rsid w:val="00A36693"/>
    <w:rsid w:val="00A407DB"/>
    <w:rsid w:val="00A50119"/>
    <w:rsid w:val="00A71787"/>
    <w:rsid w:val="00A73424"/>
    <w:rsid w:val="00A7435F"/>
    <w:rsid w:val="00A802B5"/>
    <w:rsid w:val="00A86BC7"/>
    <w:rsid w:val="00AA2DAF"/>
    <w:rsid w:val="00AA613B"/>
    <w:rsid w:val="00AB3E1E"/>
    <w:rsid w:val="00AC4364"/>
    <w:rsid w:val="00AF1AFA"/>
    <w:rsid w:val="00B4532B"/>
    <w:rsid w:val="00B71C52"/>
    <w:rsid w:val="00B73EB2"/>
    <w:rsid w:val="00B86DEC"/>
    <w:rsid w:val="00B933B5"/>
    <w:rsid w:val="00BA4B82"/>
    <w:rsid w:val="00BB6A1C"/>
    <w:rsid w:val="00BB751B"/>
    <w:rsid w:val="00BD146D"/>
    <w:rsid w:val="00C1635C"/>
    <w:rsid w:val="00C222D7"/>
    <w:rsid w:val="00C30318"/>
    <w:rsid w:val="00C837DD"/>
    <w:rsid w:val="00C86B79"/>
    <w:rsid w:val="00C93B11"/>
    <w:rsid w:val="00C95967"/>
    <w:rsid w:val="00CB7709"/>
    <w:rsid w:val="00CB7F4C"/>
    <w:rsid w:val="00CC09E7"/>
    <w:rsid w:val="00CC21D8"/>
    <w:rsid w:val="00CC48C0"/>
    <w:rsid w:val="00CC5CA7"/>
    <w:rsid w:val="00CD7870"/>
    <w:rsid w:val="00D02CAE"/>
    <w:rsid w:val="00D221B8"/>
    <w:rsid w:val="00D25DAF"/>
    <w:rsid w:val="00D3043A"/>
    <w:rsid w:val="00D34175"/>
    <w:rsid w:val="00D6251E"/>
    <w:rsid w:val="00D76ABC"/>
    <w:rsid w:val="00D875FB"/>
    <w:rsid w:val="00DA1ADC"/>
    <w:rsid w:val="00DB596E"/>
    <w:rsid w:val="00DC635D"/>
    <w:rsid w:val="00DE668D"/>
    <w:rsid w:val="00E46F16"/>
    <w:rsid w:val="00E64B07"/>
    <w:rsid w:val="00E70B8C"/>
    <w:rsid w:val="00EB1D35"/>
    <w:rsid w:val="00EE07FB"/>
    <w:rsid w:val="00F14B32"/>
    <w:rsid w:val="00F15FFB"/>
    <w:rsid w:val="00F55FF1"/>
    <w:rsid w:val="00F620CD"/>
    <w:rsid w:val="00FD3703"/>
    <w:rsid w:val="00FE3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96E"/>
    <w:rPr>
      <w:rFonts w:eastAsia="SimSun"/>
      <w:sz w:val="24"/>
      <w:szCs w:val="24"/>
      <w:lang w:eastAsia="zh-CN"/>
    </w:rPr>
  </w:style>
  <w:style w:type="paragraph" w:styleId="2">
    <w:name w:val="heading 2"/>
    <w:basedOn w:val="a"/>
    <w:next w:val="a"/>
    <w:qFormat/>
    <w:rsid w:val="00233B0B"/>
    <w:pPr>
      <w:keepNext/>
      <w:spacing w:before="240" w:after="60"/>
      <w:outlineLvl w:val="1"/>
    </w:pPr>
    <w:rPr>
      <w:rFonts w:ascii="Arial" w:hAnsi="Arial" w:cs="Arial"/>
      <w:b/>
      <w:bCs/>
      <w:i/>
      <w:iCs/>
      <w:sz w:val="28"/>
      <w:szCs w:val="28"/>
    </w:rPr>
  </w:style>
  <w:style w:type="paragraph" w:styleId="3">
    <w:name w:val="heading 3"/>
    <w:basedOn w:val="a"/>
    <w:next w:val="a"/>
    <w:qFormat/>
    <w:rsid w:val="00233B0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33B0B"/>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233B0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875FB"/>
    <w:pPr>
      <w:widowControl w:val="0"/>
      <w:autoSpaceDE w:val="0"/>
      <w:autoSpaceDN w:val="0"/>
      <w:adjustRightInd w:val="0"/>
    </w:pPr>
    <w:rPr>
      <w:rFonts w:ascii="Courier New" w:hAnsi="Courier New" w:cs="Courier New"/>
    </w:rPr>
  </w:style>
  <w:style w:type="paragraph" w:styleId="20">
    <w:name w:val="Body Text Indent 2"/>
    <w:basedOn w:val="a"/>
    <w:link w:val="21"/>
    <w:rsid w:val="00D875FB"/>
    <w:pPr>
      <w:ind w:firstLine="900"/>
    </w:pPr>
    <w:rPr>
      <w:rFonts w:eastAsia="Times New Roman"/>
      <w:sz w:val="28"/>
      <w:szCs w:val="20"/>
      <w:lang w:eastAsia="ru-RU"/>
    </w:rPr>
  </w:style>
  <w:style w:type="character" w:customStyle="1" w:styleId="21">
    <w:name w:val="Основной текст с отступом 2 Знак"/>
    <w:basedOn w:val="a0"/>
    <w:link w:val="20"/>
    <w:rsid w:val="00D875FB"/>
    <w:rPr>
      <w:sz w:val="28"/>
    </w:rPr>
  </w:style>
  <w:style w:type="paragraph" w:styleId="a3">
    <w:name w:val="Balloon Text"/>
    <w:basedOn w:val="a"/>
    <w:link w:val="a4"/>
    <w:rsid w:val="007C3E36"/>
    <w:rPr>
      <w:rFonts w:ascii="Tahoma" w:hAnsi="Tahoma" w:cs="Tahoma"/>
      <w:sz w:val="16"/>
      <w:szCs w:val="16"/>
    </w:rPr>
  </w:style>
  <w:style w:type="character" w:customStyle="1" w:styleId="a4">
    <w:name w:val="Текст выноски Знак"/>
    <w:basedOn w:val="a0"/>
    <w:link w:val="a3"/>
    <w:rsid w:val="007C3E36"/>
    <w:rPr>
      <w:rFonts w:ascii="Tahoma" w:eastAsia="SimSun" w:hAnsi="Tahoma" w:cs="Tahoma"/>
      <w:sz w:val="16"/>
      <w:szCs w:val="16"/>
      <w:lang w:eastAsia="zh-CN"/>
    </w:rPr>
  </w:style>
  <w:style w:type="character" w:customStyle="1" w:styleId="ConsPlusNormal0">
    <w:name w:val="ConsPlusNormal Знак"/>
    <w:link w:val="ConsPlusNormal"/>
    <w:rsid w:val="006E5695"/>
    <w:rPr>
      <w:rFonts w:ascii="Arial" w:hAnsi="Arial" w:cs="Arial"/>
    </w:rPr>
  </w:style>
  <w:style w:type="table" w:styleId="a5">
    <w:name w:val="Table Grid"/>
    <w:basedOn w:val="a1"/>
    <w:uiPriority w:val="39"/>
    <w:rsid w:val="003103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310384"/>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Normal (Web)"/>
    <w:basedOn w:val="a"/>
    <w:uiPriority w:val="99"/>
    <w:unhideWhenUsed/>
    <w:rsid w:val="00310384"/>
    <w:pPr>
      <w:spacing w:before="100" w:beforeAutospacing="1" w:after="100" w:afterAutospacing="1"/>
    </w:pPr>
    <w:rPr>
      <w:rFonts w:eastAsia="Times New Roman"/>
      <w:lang w:eastAsia="ru-RU"/>
    </w:rPr>
  </w:style>
  <w:style w:type="character" w:styleId="a8">
    <w:name w:val="Hyperlink"/>
    <w:basedOn w:val="a0"/>
    <w:unhideWhenUsed/>
    <w:rsid w:val="00DA1A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5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09E27-79AC-4281-8443-FF42E21E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5202</Words>
  <Characters>29652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34785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econom-user</cp:lastModifiedBy>
  <cp:revision>2</cp:revision>
  <cp:lastPrinted>2020-07-27T13:09:00Z</cp:lastPrinted>
  <dcterms:created xsi:type="dcterms:W3CDTF">2020-07-31T08:06:00Z</dcterms:created>
  <dcterms:modified xsi:type="dcterms:W3CDTF">2020-07-31T08:06:00Z</dcterms:modified>
</cp:coreProperties>
</file>