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 w:rsidP="000163E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694" w:right="2760" w:firstLine="1370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рассмотрения обращений граждан </w:t>
      </w:r>
      <w:proofErr w:type="gramStart"/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proofErr w:type="gramEnd"/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30281C" w:rsidRDefault="000163ED" w:rsidP="0030281C">
      <w:pPr>
        <w:widowControl w:val="0"/>
        <w:tabs>
          <w:tab w:val="left" w:pos="1843"/>
          <w:tab w:val="left" w:pos="8080"/>
        </w:tabs>
        <w:overflowPunct w:val="0"/>
        <w:autoSpaceDE w:val="0"/>
        <w:autoSpaceDN w:val="0"/>
        <w:adjustRightInd w:val="0"/>
        <w:spacing w:after="0" w:line="212" w:lineRule="auto"/>
        <w:ind w:left="1560" w:right="1520" w:firstLine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Ревизионную</w:t>
      </w:r>
      <w:r w:rsid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комисси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ю</w:t>
      </w:r>
      <w:r w:rsid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</w:t>
      </w:r>
      <w:r w:rsidR="0030281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образования</w:t>
      </w:r>
      <w:r w:rsidR="0030281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381D76" w:rsidRPr="00643C61" w:rsidRDefault="0030281C" w:rsidP="0030281C">
      <w:pPr>
        <w:widowControl w:val="0"/>
        <w:tabs>
          <w:tab w:val="left" w:pos="8080"/>
        </w:tabs>
        <w:overflowPunct w:val="0"/>
        <w:autoSpaceDE w:val="0"/>
        <w:autoSpaceDN w:val="0"/>
        <w:adjustRightInd w:val="0"/>
        <w:spacing w:after="0" w:line="212" w:lineRule="auto"/>
        <w:ind w:right="15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</w:t>
      </w:r>
      <w:r w:rsid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="00643C61">
        <w:rPr>
          <w:rFonts w:ascii="Times New Roman" w:hAnsi="Times New Roman"/>
          <w:b/>
          <w:bCs/>
          <w:sz w:val="24"/>
          <w:szCs w:val="24"/>
          <w:lang w:val="ru-RU"/>
        </w:rPr>
        <w:t>айона «Сосногорск»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Default="00632924">
      <w:pPr>
        <w:widowControl w:val="0"/>
        <w:numPr>
          <w:ilvl w:val="1"/>
          <w:numId w:val="1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381D76" w:rsidRDefault="00381D7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8"/>
          <w:szCs w:val="28"/>
        </w:rPr>
      </w:pPr>
    </w:p>
    <w:p w:rsidR="00381D76" w:rsidRPr="00643C61" w:rsidRDefault="00632924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9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>Порядок рассмотрения обращений граждан в</w:t>
      </w:r>
      <w:r w:rsidR="005013F0">
        <w:rPr>
          <w:rFonts w:ascii="Times New Roman" w:hAnsi="Times New Roman"/>
          <w:sz w:val="24"/>
          <w:szCs w:val="24"/>
          <w:lang w:val="ru-RU"/>
        </w:rPr>
        <w:t xml:space="preserve"> Ревизионной комиссии муниципального образования муниципального района «Сосногорск»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(далее - Порядок) определяет процедуры учёта (регистрации) и рассмотрения обращений граждан, </w:t>
      </w:r>
      <w:proofErr w:type="gramStart"/>
      <w:r w:rsidRPr="00643C61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643C61">
        <w:rPr>
          <w:rFonts w:ascii="Times New Roman" w:hAnsi="Times New Roman"/>
          <w:sz w:val="24"/>
          <w:szCs w:val="24"/>
          <w:lang w:val="ru-RU"/>
        </w:rPr>
        <w:t xml:space="preserve"> их исполнением, организации приёма граждан в </w:t>
      </w:r>
      <w:r w:rsidR="005013F0">
        <w:rPr>
          <w:rFonts w:ascii="Times New Roman" w:hAnsi="Times New Roman"/>
          <w:sz w:val="24"/>
          <w:szCs w:val="24"/>
          <w:lang w:val="ru-RU"/>
        </w:rPr>
        <w:t>Ревизионной комиссии муниципального образования муниципального района «Сосногорск»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(далее – </w:t>
      </w:r>
      <w:r w:rsidR="005013F0">
        <w:rPr>
          <w:rFonts w:ascii="Times New Roman" w:hAnsi="Times New Roman"/>
          <w:sz w:val="24"/>
          <w:szCs w:val="24"/>
          <w:lang w:val="ru-RU"/>
        </w:rPr>
        <w:t>Ревизионная комиссия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6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Настоящий Порядок разработан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Федерации», иными действующими нормативно-правовыми актами в данной области.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9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Порядок регистрации и рассмотрения обращений граждан не распространяется на обращения граждан,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3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Основные термины, используемые в настоящем Порядке: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1"/>
          <w:numId w:val="3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18" w:lineRule="auto"/>
        <w:ind w:left="0" w:firstLine="626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обращение гражданина </w:t>
      </w:r>
      <w:r w:rsidRPr="00643C61">
        <w:rPr>
          <w:rFonts w:ascii="Times New Roman" w:hAnsi="Times New Roman"/>
          <w:sz w:val="24"/>
          <w:szCs w:val="24"/>
          <w:lang w:val="ru-RU"/>
        </w:rPr>
        <w:t>(далее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-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обращение)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-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643C61">
        <w:rPr>
          <w:rFonts w:ascii="Times New Roman" w:hAnsi="Times New Roman"/>
          <w:sz w:val="24"/>
          <w:szCs w:val="24"/>
          <w:lang w:val="ru-RU"/>
        </w:rPr>
        <w:t>направленные</w:t>
      </w:r>
      <w:proofErr w:type="gramEnd"/>
      <w:r w:rsidRPr="00643C6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5013F0">
        <w:rPr>
          <w:rFonts w:ascii="Times New Roman" w:hAnsi="Times New Roman"/>
          <w:sz w:val="24"/>
          <w:szCs w:val="24"/>
          <w:lang w:val="ru-RU"/>
        </w:rPr>
        <w:t>Ревизионную комиссию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в письменной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форме или в форме электронного документа предложение, заявление или жалоба, а также устное обращение гражданина;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1"/>
          <w:numId w:val="3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94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предложение  </w:t>
      </w:r>
      <w:r w:rsidRPr="00643C61">
        <w:rPr>
          <w:rFonts w:ascii="Times New Roman" w:hAnsi="Times New Roman"/>
          <w:sz w:val="24"/>
          <w:szCs w:val="24"/>
          <w:lang w:val="ru-RU"/>
        </w:rPr>
        <w:t>-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643C61">
        <w:rPr>
          <w:rFonts w:ascii="Times New Roman" w:hAnsi="Times New Roman"/>
          <w:sz w:val="24"/>
          <w:szCs w:val="24"/>
          <w:lang w:val="ru-RU"/>
        </w:rPr>
        <w:t>рекомендация  гражданина  по  совершенствованию  деятельности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381D76" w:rsidRDefault="00825DF7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="00632924">
        <w:rPr>
          <w:rFonts w:ascii="Times New Roman" w:hAnsi="Times New Roman"/>
          <w:sz w:val="24"/>
          <w:szCs w:val="24"/>
        </w:rPr>
        <w:t xml:space="preserve">; </w:t>
      </w:r>
    </w:p>
    <w:p w:rsidR="00381D76" w:rsidRDefault="00381D76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381D76" w:rsidRPr="00643C61" w:rsidRDefault="00632924">
      <w:pPr>
        <w:widowControl w:val="0"/>
        <w:numPr>
          <w:ilvl w:val="1"/>
          <w:numId w:val="3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17" w:lineRule="auto"/>
        <w:ind w:left="0" w:firstLine="626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заявление </w:t>
      </w:r>
      <w:r w:rsidRPr="00643C61">
        <w:rPr>
          <w:rFonts w:ascii="Times New Roman" w:hAnsi="Times New Roman"/>
          <w:sz w:val="24"/>
          <w:szCs w:val="24"/>
          <w:lang w:val="ru-RU"/>
        </w:rPr>
        <w:t>-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просьба гражданина о содействии в реализации его конституционных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825DF7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1"/>
          <w:numId w:val="3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07" w:lineRule="auto"/>
        <w:ind w:left="0" w:firstLine="626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жалоба </w:t>
      </w:r>
      <w:r w:rsidRPr="00643C61">
        <w:rPr>
          <w:rFonts w:ascii="Times New Roman" w:hAnsi="Times New Roman"/>
          <w:sz w:val="24"/>
          <w:szCs w:val="24"/>
          <w:lang w:val="ru-RU"/>
        </w:rPr>
        <w:t>-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просьба гражданина о восстановлении или защите его нарушенных прав,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свобод или законных интересов либо прав, свобод или законных интересов других лиц;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  <w:lang w:val="ru-RU"/>
        </w:rPr>
      </w:pPr>
    </w:p>
    <w:p w:rsidR="00381D76" w:rsidRPr="00643C61" w:rsidRDefault="00632924" w:rsidP="00825D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1.5. </w:t>
      </w:r>
      <w:r w:rsidRPr="00643C61">
        <w:rPr>
          <w:rFonts w:ascii="Times New Roman" w:hAnsi="Times New Roman"/>
          <w:sz w:val="24"/>
          <w:szCs w:val="24"/>
          <w:lang w:val="ru-RU"/>
        </w:rPr>
        <w:t>При поступлении заявлений,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предложений и жалоб граждан председатель </w:t>
      </w:r>
      <w:r w:rsidR="00825DF7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>,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либо, в установленном порядке, лицо его замещающее, решают вопрос о принятии их к своему рассмотрению либо направлении в другой государственный орган власти или орган местного самоуправления (или их структурные подразделения) в зависимости от поднятых </w:t>
      </w:r>
      <w:r w:rsidR="00825DF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обращении вопросов.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чём сообщается заявителю.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 w:rsidP="00825DF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1.6. </w:t>
      </w:r>
      <w:r w:rsidRPr="00643C61">
        <w:rPr>
          <w:rFonts w:ascii="Times New Roman" w:hAnsi="Times New Roman"/>
          <w:sz w:val="24"/>
          <w:szCs w:val="24"/>
          <w:lang w:val="ru-RU"/>
        </w:rPr>
        <w:t>Письменные обращения граждан должны быть ими подписаны с указанием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фамилии, имени, отчества и содержать, помимо изложения сути предложения, заявления или жалобы, также почтовый адрес, по которому должны быть направлены ответ или уведомление о переадресации обращения. Заявления граждан,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совершённых преступлениях, </w:t>
      </w:r>
      <w:bookmarkStart w:id="0" w:name="page3"/>
      <w:bookmarkEnd w:id="0"/>
      <w:r w:rsidRPr="00643C61">
        <w:rPr>
          <w:rFonts w:ascii="Times New Roman" w:hAnsi="Times New Roman"/>
          <w:sz w:val="24"/>
          <w:szCs w:val="24"/>
          <w:lang w:val="ru-RU"/>
        </w:rPr>
        <w:t>направляются для проверки этих сообщений в соответствующие правоохранительные органы.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643C61">
        <w:rPr>
          <w:rFonts w:ascii="Times New Roman" w:hAnsi="Times New Roman"/>
          <w:sz w:val="24"/>
          <w:szCs w:val="24"/>
          <w:lang w:val="ru-RU"/>
        </w:rPr>
        <w:t>даётся</w:t>
      </w:r>
      <w:proofErr w:type="gramEnd"/>
      <w:r w:rsidRPr="00643C61">
        <w:rPr>
          <w:rFonts w:ascii="Times New Roman" w:hAnsi="Times New Roman"/>
          <w:sz w:val="24"/>
          <w:szCs w:val="24"/>
          <w:lang w:val="ru-RU"/>
        </w:rPr>
        <w:t xml:space="preserve"> и оно не подлежит направлению на рассмотрение в государственный </w:t>
      </w:r>
      <w:r w:rsidRPr="00643C61">
        <w:rPr>
          <w:rFonts w:ascii="Times New Roman" w:hAnsi="Times New Roman"/>
          <w:sz w:val="24"/>
          <w:szCs w:val="24"/>
          <w:lang w:val="ru-RU"/>
        </w:rPr>
        <w:lastRenderedPageBreak/>
        <w:t>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Default="00632924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9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Граждане имеют право обращаться лично, а также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учёбы. </w:t>
      </w:r>
      <w:r>
        <w:rPr>
          <w:rFonts w:ascii="Times New Roman" w:hAnsi="Times New Roman"/>
          <w:sz w:val="24"/>
          <w:szCs w:val="24"/>
        </w:rPr>
        <w:t xml:space="preserve">Рассмотрение обращений граждан осуществляется бесплатно. </w:t>
      </w:r>
    </w:p>
    <w:p w:rsidR="00381D76" w:rsidRDefault="00381D7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4"/>
          <w:szCs w:val="24"/>
        </w:rPr>
      </w:pPr>
    </w:p>
    <w:p w:rsidR="00381D76" w:rsidRPr="00643C61" w:rsidRDefault="00632924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Запрещается преследование гражданина в связи с его обращением в </w:t>
      </w:r>
      <w:r w:rsidR="00825DF7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с критикой деятельности </w:t>
      </w:r>
      <w:r w:rsidR="00825DF7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в целях восстановления или защиты своих прав, свобод и законных интересов, либо прав, свобод и законных интересов других лиц.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1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4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Делопроизводство по письменным и устным обращениям граждан включает в себя ведение журналов учёта обращений граждан в </w:t>
      </w:r>
      <w:r w:rsidR="005E0D93">
        <w:rPr>
          <w:rFonts w:ascii="Times New Roman" w:hAnsi="Times New Roman"/>
          <w:sz w:val="24"/>
          <w:szCs w:val="24"/>
          <w:lang w:val="ru-RU"/>
        </w:rPr>
        <w:t>Ревизионную комиссию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(Приложение № 1), учёта приёма граждан в </w:t>
      </w:r>
      <w:r w:rsidR="005E0D93">
        <w:rPr>
          <w:rFonts w:ascii="Times New Roman" w:hAnsi="Times New Roman"/>
          <w:sz w:val="24"/>
          <w:szCs w:val="24"/>
          <w:lang w:val="ru-RU"/>
        </w:rPr>
        <w:t>Ревизионную комиссию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(Приложение № 2), размещение графика личного приёма граждан на официальном сайте</w:t>
      </w:r>
      <w:r w:rsidR="005E0D93" w:rsidRPr="005E0D93">
        <w:rPr>
          <w:lang w:val="ru-RU"/>
        </w:rPr>
        <w:t xml:space="preserve"> </w:t>
      </w:r>
      <w:r w:rsidR="005E0D93" w:rsidRPr="005E0D93">
        <w:rPr>
          <w:rFonts w:ascii="Times New Roman" w:hAnsi="Times New Roman"/>
          <w:sz w:val="24"/>
          <w:szCs w:val="24"/>
          <w:lang w:val="ru-RU"/>
        </w:rPr>
        <w:t>http://sosnogorsk.org/</w:t>
      </w:r>
      <w:r w:rsidR="005E0D93">
        <w:rPr>
          <w:rFonts w:ascii="Times New Roman" w:hAnsi="Times New Roman"/>
          <w:sz w:val="24"/>
          <w:szCs w:val="24"/>
          <w:lang w:val="ru-RU"/>
        </w:rPr>
        <w:t>,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а также формирование дела «Обращение граждан» в номенклатуре дел </w:t>
      </w:r>
      <w:r w:rsidR="005E0D93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. Делопроизводство по письменным и устным обращениям граждан ведётся отдельно от других видов делопроизводства и возлагается на </w:t>
      </w:r>
      <w:r w:rsidR="000C703D">
        <w:rPr>
          <w:rFonts w:ascii="Times New Roman" w:hAnsi="Times New Roman"/>
          <w:sz w:val="24"/>
          <w:szCs w:val="24"/>
          <w:lang w:val="ru-RU"/>
        </w:rPr>
        <w:t>инспектора 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курирующего делопроизводство (далее – ответственный специалист).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Default="00632924">
      <w:pPr>
        <w:widowControl w:val="0"/>
        <w:numPr>
          <w:ilvl w:val="1"/>
          <w:numId w:val="5"/>
        </w:numPr>
        <w:tabs>
          <w:tab w:val="clear" w:pos="1440"/>
          <w:tab w:val="num" w:pos="2180"/>
        </w:tabs>
        <w:overflowPunct w:val="0"/>
        <w:autoSpaceDE w:val="0"/>
        <w:autoSpaceDN w:val="0"/>
        <w:adjustRightInd w:val="0"/>
        <w:spacing w:after="0" w:line="240" w:lineRule="auto"/>
        <w:ind w:left="2180" w:hanging="28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регистрации обращений граждан </w:t>
      </w:r>
    </w:p>
    <w:p w:rsidR="00381D76" w:rsidRDefault="00381D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b/>
          <w:bCs/>
          <w:sz w:val="28"/>
          <w:szCs w:val="28"/>
        </w:rPr>
      </w:pPr>
    </w:p>
    <w:p w:rsidR="00381D76" w:rsidRPr="00643C61" w:rsidRDefault="00632924">
      <w:pPr>
        <w:widowControl w:val="0"/>
        <w:numPr>
          <w:ilvl w:val="0"/>
          <w:numId w:val="6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Обращения граждан подлежат обязательной регистрации в течение трёх дней с момента поступления в </w:t>
      </w:r>
      <w:r w:rsidR="000C703D">
        <w:rPr>
          <w:rFonts w:ascii="Times New Roman" w:hAnsi="Times New Roman"/>
          <w:sz w:val="24"/>
          <w:szCs w:val="24"/>
          <w:lang w:val="ru-RU"/>
        </w:rPr>
        <w:t>Ревизионную комиссию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Поступившие обращения граждан, в том числе и анонимные, а также письменные обращения, полученные в ходе личного приёма граждан, регистрируются ответственным специалистом </w:t>
      </w:r>
      <w:r w:rsidR="000C703D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в журнале учёта обращений граждан в </w:t>
      </w:r>
      <w:r w:rsidR="000C703D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="000C703D" w:rsidRPr="00643C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(Приложение № 1). Рассмотрение, передача на исполнение незарегистрированных обращений граждан не допускаются. Конверты вместе с письменными обращениями (при необходимости) сохраняются для возможной установки адреса отправителя или для определения времени отправления и получения обращения.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6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Регистрационный номер обращения указывается на первой странице обращения в свободном от текста месте и представляет собой штамп, в котором указывается дата регистрации обращения, регистрационный номер обращения, фамилия и подпись ответственного исполнителя – регистратора обращения.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6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В случае если в письменном обращении не </w:t>
      </w:r>
      <w:proofErr w:type="gramStart"/>
      <w:r w:rsidRPr="00643C61">
        <w:rPr>
          <w:rFonts w:ascii="Times New Roman" w:hAnsi="Times New Roman"/>
          <w:sz w:val="24"/>
          <w:szCs w:val="24"/>
          <w:lang w:val="ru-RU"/>
        </w:rPr>
        <w:t>указаны</w:t>
      </w:r>
      <w:proofErr w:type="gramEnd"/>
      <w:r w:rsidRPr="00643C61">
        <w:rPr>
          <w:rFonts w:ascii="Times New Roman" w:hAnsi="Times New Roman"/>
          <w:sz w:val="24"/>
          <w:szCs w:val="24"/>
          <w:lang w:val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даётся. Такое обращение передаётся ответственному специалисту </w:t>
      </w:r>
      <w:r w:rsidR="000C703D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для хранения в сформированном деле.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0C703D" w:rsidRDefault="00632924" w:rsidP="000C703D">
      <w:pPr>
        <w:widowControl w:val="0"/>
        <w:numPr>
          <w:ilvl w:val="0"/>
          <w:numId w:val="6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C703D">
        <w:rPr>
          <w:rFonts w:ascii="Times New Roman" w:hAnsi="Times New Roman"/>
          <w:sz w:val="24"/>
          <w:szCs w:val="24"/>
          <w:lang w:val="ru-RU"/>
        </w:rPr>
        <w:t>В случае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bookmarkStart w:id="1" w:name="page5"/>
      <w:bookmarkEnd w:id="1"/>
      <w:r w:rsidR="000C70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703D">
        <w:rPr>
          <w:rFonts w:ascii="Times New Roman" w:hAnsi="Times New Roman"/>
          <w:sz w:val="24"/>
          <w:szCs w:val="24"/>
          <w:lang w:val="ru-RU"/>
        </w:rPr>
        <w:t>председатель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0C703D">
        <w:rPr>
          <w:rFonts w:ascii="Times New Roman" w:hAnsi="Times New Roman"/>
          <w:sz w:val="24"/>
          <w:szCs w:val="24"/>
          <w:lang w:val="ru-RU"/>
        </w:rPr>
        <w:t xml:space="preserve"> О данном решении гражданин, направивший обращение, уведомляется.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2.5. </w:t>
      </w:r>
      <w:r w:rsidRPr="00643C61">
        <w:rPr>
          <w:rFonts w:ascii="Times New Roman" w:hAnsi="Times New Roman"/>
          <w:sz w:val="24"/>
          <w:szCs w:val="24"/>
          <w:lang w:val="ru-RU"/>
        </w:rPr>
        <w:t>Ответ на коллективное обращение направляется на имя первого подписавшего его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лица (если в письме не оговорено конкретное лицо, которому следует направить ответ).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Default="00632924">
      <w:pPr>
        <w:widowControl w:val="0"/>
        <w:numPr>
          <w:ilvl w:val="1"/>
          <w:numId w:val="7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2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прохождения обращений граждан </w:t>
      </w:r>
    </w:p>
    <w:p w:rsidR="00381D76" w:rsidRDefault="00381D7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8"/>
          <w:szCs w:val="28"/>
        </w:rPr>
      </w:pPr>
    </w:p>
    <w:p w:rsidR="00381D76" w:rsidRPr="00643C61" w:rsidRDefault="00632924">
      <w:pPr>
        <w:widowControl w:val="0"/>
        <w:numPr>
          <w:ilvl w:val="0"/>
          <w:numId w:val="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Все обращения граждан (в том числе и полученные во время личного приёма), поступившие в </w:t>
      </w:r>
      <w:r w:rsidR="000071A8">
        <w:rPr>
          <w:rFonts w:ascii="Times New Roman" w:hAnsi="Times New Roman"/>
          <w:sz w:val="24"/>
          <w:szCs w:val="24"/>
          <w:lang w:val="ru-RU"/>
        </w:rPr>
        <w:t>Ревизионную комиссию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после регистрации передаются председателю </w:t>
      </w:r>
      <w:r w:rsidR="000071A8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(либо лицу, его замещающему), который определяет исполнителей и срок исполнения в форме резолюции на обращении.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Сроки рассмотрения и разрешения обращений граждан исчисляются с момента первичной регистрации независимо от того, когда они были переданы для исполнения конкретному исполнителю.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Ответственный специалист </w:t>
      </w:r>
      <w:r w:rsidR="000071A8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должен передавать их исполнителям без задержки в этот же день. Время рассмотрения председателем (либо лицом, его замещающим) и подписи ответов входит в срок исполнения.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Исполнители обязаны приступить к выполнению резолюции с момента получения обращения.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Обращение, поступившее в </w:t>
      </w:r>
      <w:r w:rsidR="000071A8">
        <w:rPr>
          <w:rFonts w:ascii="Times New Roman" w:hAnsi="Times New Roman"/>
          <w:sz w:val="24"/>
          <w:szCs w:val="24"/>
          <w:lang w:val="ru-RU"/>
        </w:rPr>
        <w:t>Ревизионную комиссию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рассматривается в течение 30 дней со дня его регистрации.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Срок рассмотрения обращения исчисляется в календарных днях. Если окончание срока рассмотрения обращения приходится на нерабочий день, днём окончания срока считается предшествующий ему рабочий день.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1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643C61">
        <w:rPr>
          <w:rFonts w:ascii="Times New Roman" w:hAnsi="Times New Roman"/>
          <w:sz w:val="24"/>
          <w:szCs w:val="24"/>
          <w:lang w:val="ru-RU"/>
        </w:rPr>
        <w:t xml:space="preserve">В исключительных случаях сроки разрешения обращений граждан, направленных председателем </w:t>
      </w:r>
      <w:r w:rsidR="000071A8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для рассмотрения другим исполнителям, могут быть продлены председателем </w:t>
      </w:r>
      <w:r w:rsidR="000071A8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(лицом, его замещающим),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с обязательным уведомлением о продлении срока его рассмотрения гражданина, направившего</w:t>
      </w:r>
      <w:proofErr w:type="gramEnd"/>
      <w:r w:rsidRPr="00643C61">
        <w:rPr>
          <w:rFonts w:ascii="Times New Roman" w:hAnsi="Times New Roman"/>
          <w:sz w:val="24"/>
          <w:szCs w:val="24"/>
          <w:lang w:val="ru-RU"/>
        </w:rPr>
        <w:t xml:space="preserve"> обращение.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Поступившие в </w:t>
      </w:r>
      <w:r w:rsidR="000071A8">
        <w:rPr>
          <w:rFonts w:ascii="Times New Roman" w:hAnsi="Times New Roman"/>
          <w:sz w:val="24"/>
          <w:szCs w:val="24"/>
          <w:lang w:val="ru-RU"/>
        </w:rPr>
        <w:t>Ревизионную комиссию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обращения граждан с вопросами, разрешение которых не входит в её компетенцию, направляется в течение 7 дней со дня регистрации в соответствующий орган с обязательным извещением об этом заявителей.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Запрещается направлять обращения граждан для разрешения должностным лицам, действия которых обжалуются.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Default="00632924">
      <w:pPr>
        <w:widowControl w:val="0"/>
        <w:numPr>
          <w:ilvl w:val="1"/>
          <w:numId w:val="9"/>
        </w:numPr>
        <w:tabs>
          <w:tab w:val="clear" w:pos="144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2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личного приёма граждан </w:t>
      </w:r>
    </w:p>
    <w:p w:rsidR="00381D76" w:rsidRDefault="00381D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b/>
          <w:bCs/>
          <w:sz w:val="28"/>
          <w:szCs w:val="28"/>
        </w:rPr>
      </w:pPr>
    </w:p>
    <w:p w:rsidR="00381D76" w:rsidRPr="00643C61" w:rsidRDefault="00632924">
      <w:pPr>
        <w:widowControl w:val="0"/>
        <w:numPr>
          <w:ilvl w:val="0"/>
          <w:numId w:val="1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Личный приём граждан проводится председателем </w:t>
      </w:r>
      <w:r w:rsidR="000071A8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либо лицом, его замещающим по адресу: город </w:t>
      </w:r>
      <w:r w:rsidR="000071A8">
        <w:rPr>
          <w:rFonts w:ascii="Times New Roman" w:hAnsi="Times New Roman"/>
          <w:sz w:val="24"/>
          <w:szCs w:val="24"/>
          <w:lang w:val="ru-RU"/>
        </w:rPr>
        <w:t>Сосногорск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улица </w:t>
      </w:r>
      <w:r w:rsidR="000071A8">
        <w:rPr>
          <w:rFonts w:ascii="Times New Roman" w:hAnsi="Times New Roman"/>
          <w:sz w:val="24"/>
          <w:szCs w:val="24"/>
          <w:lang w:val="ru-RU"/>
        </w:rPr>
        <w:t>Зои Космодемьянской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дом </w:t>
      </w:r>
      <w:r w:rsidR="000071A8">
        <w:rPr>
          <w:rFonts w:ascii="Times New Roman" w:hAnsi="Times New Roman"/>
          <w:sz w:val="24"/>
          <w:szCs w:val="24"/>
          <w:lang w:val="ru-RU"/>
        </w:rPr>
        <w:t>72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кабинеты №№ </w:t>
      </w:r>
      <w:r w:rsidR="002B294E">
        <w:rPr>
          <w:rFonts w:ascii="Times New Roman" w:hAnsi="Times New Roman"/>
          <w:sz w:val="24"/>
          <w:szCs w:val="24"/>
          <w:lang w:val="ru-RU"/>
        </w:rPr>
        <w:t>31</w:t>
      </w:r>
      <w:r w:rsidRPr="00643C61">
        <w:rPr>
          <w:rFonts w:ascii="Times New Roman" w:hAnsi="Times New Roman"/>
          <w:sz w:val="24"/>
          <w:szCs w:val="24"/>
          <w:lang w:val="ru-RU"/>
        </w:rPr>
        <w:t>,</w:t>
      </w:r>
      <w:r w:rsidR="002B294E">
        <w:rPr>
          <w:rFonts w:ascii="Times New Roman" w:hAnsi="Times New Roman"/>
          <w:sz w:val="24"/>
          <w:szCs w:val="24"/>
          <w:lang w:val="ru-RU"/>
        </w:rPr>
        <w:t xml:space="preserve"> 41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по вторникам и четвергам с 15.00 до 17.00 часов.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>Приём граждан проводится в порядке предварительной записи по телефонам: (8214</w:t>
      </w:r>
      <w:r w:rsidR="002B294E">
        <w:rPr>
          <w:rFonts w:ascii="Times New Roman" w:hAnsi="Times New Roman"/>
          <w:sz w:val="24"/>
          <w:szCs w:val="24"/>
          <w:lang w:val="ru-RU"/>
        </w:rPr>
        <w:t>9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B294E">
        <w:rPr>
          <w:rFonts w:ascii="Times New Roman" w:hAnsi="Times New Roman"/>
          <w:sz w:val="24"/>
          <w:szCs w:val="24"/>
          <w:lang w:val="ru-RU"/>
        </w:rPr>
        <w:t>5-46-16</w:t>
      </w:r>
      <w:r w:rsidRPr="00643C61">
        <w:rPr>
          <w:rFonts w:ascii="Times New Roman" w:hAnsi="Times New Roman"/>
          <w:sz w:val="24"/>
          <w:szCs w:val="24"/>
          <w:lang w:val="ru-RU"/>
        </w:rPr>
        <w:t>, (8214</w:t>
      </w:r>
      <w:r w:rsidR="002B294E">
        <w:rPr>
          <w:rFonts w:ascii="Times New Roman" w:hAnsi="Times New Roman"/>
          <w:sz w:val="24"/>
          <w:szCs w:val="24"/>
          <w:lang w:val="ru-RU"/>
        </w:rPr>
        <w:t>9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B294E">
        <w:rPr>
          <w:rFonts w:ascii="Times New Roman" w:hAnsi="Times New Roman"/>
          <w:sz w:val="24"/>
          <w:szCs w:val="24"/>
          <w:lang w:val="ru-RU"/>
        </w:rPr>
        <w:t>5-11-57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. В случае если гражданин предварительно не записался на приём, он принимается в порядке очерёдности. При обстоятельствах, требующих принятия безотлагательного решения, гражданин может быть принят в порядке внеочерёдности.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="002B294E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либо лицо, его замещающее, для правового сопровождения и обеспечения квалифицированного принятия решения по поставленным гражданином вопросам может привлекать к их рассмотрению других сотрудников </w:t>
      </w:r>
      <w:r w:rsidR="002B294E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2B294E" w:rsidRDefault="00632924" w:rsidP="002B294E">
      <w:pPr>
        <w:widowControl w:val="0"/>
        <w:numPr>
          <w:ilvl w:val="0"/>
          <w:numId w:val="1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B294E">
        <w:rPr>
          <w:rFonts w:ascii="Times New Roman" w:hAnsi="Times New Roman"/>
          <w:sz w:val="24"/>
          <w:szCs w:val="24"/>
          <w:lang w:val="ru-RU"/>
        </w:rPr>
        <w:t xml:space="preserve">Приём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</w:t>
      </w:r>
      <w:r w:rsidRPr="002B294E">
        <w:rPr>
          <w:rFonts w:ascii="Times New Roman" w:hAnsi="Times New Roman"/>
          <w:sz w:val="24"/>
          <w:szCs w:val="24"/>
        </w:rPr>
        <w:t>При личном приёме гражданин предъявляет документ, удостоверяющий его</w:t>
      </w:r>
      <w:bookmarkStart w:id="2" w:name="page7"/>
      <w:bookmarkEnd w:id="2"/>
      <w:r w:rsidR="002B2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294E">
        <w:rPr>
          <w:rFonts w:ascii="Times New Roman" w:hAnsi="Times New Roman"/>
          <w:sz w:val="24"/>
          <w:szCs w:val="24"/>
        </w:rPr>
        <w:t>личность.</w:t>
      </w:r>
    </w:p>
    <w:p w:rsidR="00381D76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81D76" w:rsidRPr="00643C61" w:rsidRDefault="00632924">
      <w:pPr>
        <w:widowControl w:val="0"/>
        <w:numPr>
          <w:ilvl w:val="0"/>
          <w:numId w:val="1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1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_GoBack"/>
      <w:bookmarkEnd w:id="3"/>
      <w:r w:rsidRPr="00643C61">
        <w:rPr>
          <w:rFonts w:ascii="Times New Roman" w:hAnsi="Times New Roman"/>
          <w:sz w:val="24"/>
          <w:szCs w:val="24"/>
          <w:lang w:val="ru-RU"/>
        </w:rPr>
        <w:t xml:space="preserve">Содержание устного обращения заносится в журнал учёта приёма граждан в </w:t>
      </w:r>
      <w:r w:rsidR="002B294E">
        <w:rPr>
          <w:rFonts w:ascii="Times New Roman" w:hAnsi="Times New Roman"/>
          <w:sz w:val="24"/>
          <w:szCs w:val="24"/>
          <w:lang w:val="ru-RU"/>
        </w:rPr>
        <w:lastRenderedPageBreak/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(Приложение № 2).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чем делается запись в журнале учёта приёма граждан. В остальных случаях даётся письменный ответ по существу поставленных в обращении вопросов.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Вопросы, с которыми обращаются граждане, по возможности, разрешаются в ходе приёма. Председатель </w:t>
      </w:r>
      <w:r w:rsidR="002B294E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либо лицо, его замещающее, руководствуясь законодательными и иными нормативными правовыми актами, в пределах своей компетенции, вправе принять одно из следующих решений: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1"/>
          <w:numId w:val="12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94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дать ответ по поставленным в обращении вопросам;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1"/>
          <w:numId w:val="12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07" w:lineRule="auto"/>
        <w:ind w:left="0" w:firstLine="626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удовлетворить просьбу, сообщив гражданину порядок и срок исполнения принятого решения;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1"/>
          <w:numId w:val="12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94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отказать в удовлетворении просьбы, разъяснив мотивы отказа;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1"/>
          <w:numId w:val="12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17" w:lineRule="auto"/>
        <w:ind w:left="0" w:firstLine="626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приёма, порядок и срок её рассмотрения.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Symbol" w:hAnsi="Symbol" w:cs="Symbol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4.7. </w:t>
      </w:r>
      <w:r w:rsidRPr="00643C61">
        <w:rPr>
          <w:rFonts w:ascii="Times New Roman" w:hAnsi="Times New Roman"/>
          <w:sz w:val="24"/>
          <w:szCs w:val="24"/>
          <w:lang w:val="ru-RU"/>
        </w:rPr>
        <w:t>Письменное обращение,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принятое в ходе личного приема,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подлежит регистрации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381D76" w:rsidRPr="00643C61" w:rsidRDefault="00632924">
      <w:pPr>
        <w:widowControl w:val="0"/>
        <w:numPr>
          <w:ilvl w:val="0"/>
          <w:numId w:val="1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рассмотрению согласно разделу 3 настоящего Порядка.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Если решение вопросов, поставленных гражданином в ходе приёма, не входит в компетенцию должностного лица, осуществляющего приём, гражданину даётся разъяснение, куда ему следует обратиться.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3"/>
        </w:numPr>
        <w:tabs>
          <w:tab w:val="clear" w:pos="720"/>
          <w:tab w:val="num" w:pos="1114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приём в первоочередном порядке.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Default="00632924">
      <w:pPr>
        <w:widowControl w:val="0"/>
        <w:numPr>
          <w:ilvl w:val="2"/>
          <w:numId w:val="14"/>
        </w:numPr>
        <w:tabs>
          <w:tab w:val="clear" w:pos="2160"/>
          <w:tab w:val="num" w:pos="2380"/>
        </w:tabs>
        <w:overflowPunct w:val="0"/>
        <w:autoSpaceDE w:val="0"/>
        <w:autoSpaceDN w:val="0"/>
        <w:adjustRightInd w:val="0"/>
        <w:spacing w:after="0" w:line="240" w:lineRule="auto"/>
        <w:ind w:left="2380" w:hanging="29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дел обращений граждан </w:t>
      </w:r>
    </w:p>
    <w:p w:rsidR="00381D76" w:rsidRDefault="00381D7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b/>
          <w:bCs/>
          <w:sz w:val="28"/>
          <w:szCs w:val="28"/>
        </w:rPr>
      </w:pPr>
    </w:p>
    <w:p w:rsidR="00381D76" w:rsidRPr="00643C61" w:rsidRDefault="00632924">
      <w:pPr>
        <w:widowControl w:val="0"/>
        <w:numPr>
          <w:ilvl w:val="0"/>
          <w:numId w:val="15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Делопроизводство по письменному обращению или обращению в электронной форме считается законченным только после уведомления заявителя о результатах рассмотрения его обращения и принятия председателем </w:t>
      </w:r>
      <w:r w:rsidR="007166CA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либо лицом, его замещающим, решения о направлении данного обращения «в дело».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1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Делопроизводство по устному обращению считается законченным, если ответ на обращение гражданина дан устно в ходе личного приёма граждан в </w:t>
      </w:r>
      <w:r w:rsidR="007166CA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. В том случае, если на устное обращение гражданина даётся письменный ответ, делопроизводство считается законченным после уведомления заявителя о результатах рассмотрения его устного обращения и принятия председателем </w:t>
      </w:r>
      <w:r w:rsidR="007166CA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, либо лицом, его замещающим, решения о направлении данного обращения «в дело».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5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Письменные обращения граждан и обращения граждан в электронной форме после их разрешения со всеми относящимися к ним материалами должны быть возвращены ответственному специалисту </w:t>
      </w:r>
      <w:r w:rsidR="007166CA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для формирования дела.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Неразрешённые обращения граждан ответственному специалисту </w:t>
      </w:r>
      <w:r w:rsidR="007166CA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 не передаются до окончательного разрешения.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numPr>
          <w:ilvl w:val="0"/>
          <w:numId w:val="1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 материалы дела могут выдаваться для служебного пользования.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Документ может быть изъят из дела, но вместо него в дело подшивается расписка, в которой указывается какой документ, когда и кем изъят. </w:t>
      </w:r>
      <w:proofErr w:type="gramStart"/>
      <w:r w:rsidRPr="00643C6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43C61">
        <w:rPr>
          <w:rFonts w:ascii="Times New Roman" w:hAnsi="Times New Roman"/>
          <w:sz w:val="24"/>
          <w:szCs w:val="24"/>
          <w:lang w:val="ru-RU"/>
        </w:rPr>
        <w:t xml:space="preserve"> возвращением документа в дело возлагается на ответственного специалиста </w:t>
      </w:r>
      <w:r w:rsidR="007166CA">
        <w:rPr>
          <w:rFonts w:ascii="Times New Roman" w:hAnsi="Times New Roman"/>
          <w:sz w:val="24"/>
          <w:szCs w:val="24"/>
          <w:lang w:val="ru-RU"/>
        </w:rPr>
        <w:t>Ревизионной комиссии</w:t>
      </w:r>
      <w:r w:rsidRPr="00643C6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81D76" w:rsidRPr="00643C61" w:rsidRDefault="00632924">
      <w:pPr>
        <w:widowControl w:val="0"/>
        <w:numPr>
          <w:ilvl w:val="1"/>
          <w:numId w:val="1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 xml:space="preserve">По истечении 5-летнего хранения дело подлежит отбору на уничтожение.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81D76" w:rsidRPr="00643C61">
          <w:pgSz w:w="11909" w:h="16834"/>
          <w:pgMar w:top="1122" w:right="700" w:bottom="1037" w:left="1700" w:header="720" w:footer="720" w:gutter="0"/>
          <w:cols w:space="720" w:equalWidth="0">
            <w:col w:w="9500"/>
          </w:cols>
          <w:noEndnote/>
        </w:sectPr>
      </w:pPr>
    </w:p>
    <w:p w:rsidR="00381D76" w:rsidRPr="00643C61" w:rsidRDefault="00632924" w:rsidP="007166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643C6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к Порядку рассмотрения обращений граждан в </w:t>
      </w:r>
      <w:r w:rsidR="007166CA">
        <w:rPr>
          <w:rFonts w:ascii="Times New Roman" w:hAnsi="Times New Roman"/>
          <w:sz w:val="24"/>
          <w:szCs w:val="24"/>
          <w:lang w:val="ru-RU"/>
        </w:rPr>
        <w:t>Ревизионной комиссии муниципального образования муниципального района «Сосногорск»</w:t>
      </w:r>
      <w:r w:rsidR="007166CA" w:rsidRPr="00643C6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A60C64" w:rsidRDefault="00632924" w:rsidP="00A60C6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985" w:right="2138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>ЖУРНАЛ УЧЁТА</w:t>
      </w:r>
    </w:p>
    <w:p w:rsidR="00381D76" w:rsidRPr="00643C61" w:rsidRDefault="00632924" w:rsidP="00A60C6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985" w:right="2138"/>
        <w:jc w:val="center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>ОБРАЩЕНИЙ ГРАЖДАН В</w:t>
      </w:r>
      <w:r w:rsidR="007166CA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РЕВИЗИОНН</w:t>
      </w:r>
      <w:r w:rsidR="00A60C64">
        <w:rPr>
          <w:rFonts w:ascii="Times New Roman" w:hAnsi="Times New Roman"/>
          <w:b/>
          <w:bCs/>
          <w:sz w:val="24"/>
          <w:szCs w:val="24"/>
          <w:lang w:val="ru-RU"/>
        </w:rPr>
        <w:t>УЮ КОМИССИЮ</w:t>
      </w:r>
      <w:r w:rsidR="007166CA">
        <w:rPr>
          <w:rFonts w:ascii="Times New Roman" w:hAnsi="Times New Roman"/>
          <w:b/>
          <w:bCs/>
          <w:sz w:val="24"/>
          <w:szCs w:val="24"/>
          <w:lang w:val="ru-RU"/>
        </w:rPr>
        <w:t xml:space="preserve"> МУНИЦИПАЛЬНОГО ОБРАЗОВАНИЯ МУНИЦИПАЛЬНОГО РА</w:t>
      </w:r>
      <w:r w:rsidR="00A60C64">
        <w:rPr>
          <w:rFonts w:ascii="Times New Roman" w:hAnsi="Times New Roman"/>
          <w:b/>
          <w:bCs/>
          <w:sz w:val="24"/>
          <w:szCs w:val="24"/>
          <w:lang w:val="ru-RU"/>
        </w:rPr>
        <w:t>Й</w:t>
      </w:r>
      <w:r w:rsidR="007166CA">
        <w:rPr>
          <w:rFonts w:ascii="Times New Roman" w:hAnsi="Times New Roman"/>
          <w:b/>
          <w:bCs/>
          <w:sz w:val="24"/>
          <w:szCs w:val="24"/>
          <w:lang w:val="ru-RU"/>
        </w:rPr>
        <w:t>ОНА «С</w:t>
      </w:r>
      <w:r w:rsidR="00A60C64">
        <w:rPr>
          <w:rFonts w:ascii="Times New Roman" w:hAnsi="Times New Roman"/>
          <w:b/>
          <w:bCs/>
          <w:sz w:val="24"/>
          <w:szCs w:val="24"/>
          <w:lang w:val="ru-RU"/>
        </w:rPr>
        <w:t>ОСНОГОРСК</w:t>
      </w:r>
      <w:r w:rsidR="007166CA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381D76" w:rsidRPr="00643C61" w:rsidRDefault="00A60C64" w:rsidP="00A60C6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180" w:right="2620" w:firstLine="22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>Начат «__» _____________ 20___ г. Окончен «__» ___________ 20___ г.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>На _______ листах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080"/>
        <w:gridCol w:w="1180"/>
        <w:gridCol w:w="1120"/>
        <w:gridCol w:w="2140"/>
        <w:gridCol w:w="1700"/>
        <w:gridCol w:w="1560"/>
        <w:gridCol w:w="30"/>
      </w:tblGrid>
      <w:tr w:rsidR="00381D76" w:rsidRPr="0030281C">
        <w:trPr>
          <w:trHeight w:val="2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Вид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письменного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22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Дата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ФИО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Адрес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обращения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или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Кому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передано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0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обращения</w:t>
            </w:r>
            <w:proofErr w:type="spellEnd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 xml:space="preserve"> в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1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7"/>
                <w:sz w:val="19"/>
                <w:szCs w:val="19"/>
              </w:rPr>
              <w:t>поступле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заявителя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заявителя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для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Отметка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об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электронной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форме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исполнения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исполнении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(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заявление</w:t>
            </w:r>
            <w:proofErr w:type="spellEnd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,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(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подпись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предложение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жалоба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исполнителя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 xml:space="preserve">и его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краткое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1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2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содержание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3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3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3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81D76" w:rsidRDefault="0038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1D76">
          <w:pgSz w:w="11909" w:h="16834"/>
          <w:pgMar w:top="1181" w:right="700" w:bottom="1440" w:left="1700" w:header="720" w:footer="720" w:gutter="0"/>
          <w:cols w:space="720" w:equalWidth="0">
            <w:col w:w="9500"/>
          </w:cols>
          <w:noEndnote/>
        </w:sectPr>
      </w:pPr>
    </w:p>
    <w:p w:rsidR="00381D76" w:rsidRPr="00643C61" w:rsidRDefault="00632924" w:rsidP="00AD6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643C6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2 к Порядку рассмотрения обращений граждан в </w:t>
      </w:r>
      <w:r w:rsidR="00AD6124">
        <w:rPr>
          <w:rFonts w:ascii="Times New Roman" w:hAnsi="Times New Roman"/>
          <w:sz w:val="24"/>
          <w:szCs w:val="24"/>
          <w:lang w:val="ru-RU"/>
        </w:rPr>
        <w:t>Ревизионной комиссии муниципального образования муниципального района «Сосногорск»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A60C64" w:rsidRDefault="00632924" w:rsidP="00A60C6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410" w:right="2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ЖУРНАЛ УЧЁТА </w:t>
      </w:r>
    </w:p>
    <w:p w:rsidR="00A60C64" w:rsidRPr="00643C61" w:rsidRDefault="00632924" w:rsidP="00AD612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127" w:right="2720"/>
        <w:jc w:val="center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>ПРИЁМА ГРАЖДАН В</w:t>
      </w:r>
      <w:r w:rsidR="00A60C64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РЕВИЗИОННУЮ КОМИССИЮ МУНИЦИПАЛЬНОГО ОБРАЗОВАНИЯ МУНИЦИПАЛЬНОГО РАЙОНА «СОСНОГОРСК»</w:t>
      </w:r>
    </w:p>
    <w:p w:rsidR="00381D76" w:rsidRPr="00643C61" w:rsidRDefault="00AD6124" w:rsidP="00AD6124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40" w:right="2680" w:firstLine="22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>Начат «__» _____________ 20__ г. Окончен «__» ___________ 20__ г.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sz w:val="24"/>
          <w:szCs w:val="24"/>
          <w:lang w:val="ru-RU"/>
        </w:rPr>
        <w:t>На _______ листах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60"/>
        <w:gridCol w:w="1260"/>
        <w:gridCol w:w="1280"/>
        <w:gridCol w:w="1560"/>
        <w:gridCol w:w="1420"/>
        <w:gridCol w:w="1280"/>
        <w:gridCol w:w="1280"/>
      </w:tblGrid>
      <w:tr w:rsidR="00381D76" w:rsidRPr="0030281C">
        <w:trPr>
          <w:trHeight w:val="2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Вид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устного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Ответ</w:t>
            </w:r>
            <w:proofErr w:type="spellEnd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дан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D76" w:rsidRPr="0030281C"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обращения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устно</w:t>
            </w:r>
            <w:proofErr w:type="spellEnd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81D76" w:rsidRPr="0030281C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Дата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ФИО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Адрес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(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заявление</w:t>
            </w:r>
            <w:proofErr w:type="spellEnd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передано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Подпись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Отметка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об</w:t>
            </w:r>
            <w:proofErr w:type="spellEnd"/>
          </w:p>
        </w:tc>
      </w:tr>
      <w:tr w:rsidR="00381D76" w:rsidRPr="0030281C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7"/>
                <w:sz w:val="19"/>
                <w:szCs w:val="19"/>
              </w:rPr>
              <w:t>приёма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предложение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для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исполнении</w:t>
            </w:r>
            <w:proofErr w:type="spellEnd"/>
          </w:p>
        </w:tc>
      </w:tr>
      <w:tr w:rsidR="00381D76" w:rsidRPr="0030281C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жалоба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исполнения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1D76" w:rsidRPr="0030281C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 xml:space="preserve">и его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краткое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(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подпись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1D76" w:rsidRPr="0030281C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содержание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исполнителя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1D76" w:rsidRPr="0030281C">
        <w:trPr>
          <w:trHeight w:val="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3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D76" w:rsidRPr="0030281C">
        <w:trPr>
          <w:trHeight w:val="3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D76" w:rsidRPr="0030281C">
        <w:trPr>
          <w:trHeight w:val="3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D76" w:rsidRDefault="0038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1D76">
          <w:pgSz w:w="11909" w:h="16834"/>
          <w:pgMar w:top="1181" w:right="700" w:bottom="1440" w:left="1700" w:header="720" w:footer="720" w:gutter="0"/>
          <w:cols w:space="720" w:equalWidth="0">
            <w:col w:w="9500"/>
          </w:cols>
          <w:noEndnote/>
        </w:sectPr>
      </w:pPr>
    </w:p>
    <w:p w:rsidR="00381D76" w:rsidRPr="00643C61" w:rsidRDefault="00632924" w:rsidP="00AD6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643C6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3 к Порядку рассмотрения обращений граждан в </w:t>
      </w:r>
      <w:r w:rsidR="00AD6124">
        <w:rPr>
          <w:rFonts w:ascii="Times New Roman" w:hAnsi="Times New Roman"/>
          <w:sz w:val="24"/>
          <w:szCs w:val="24"/>
          <w:lang w:val="ru-RU"/>
        </w:rPr>
        <w:t>Ревизионной комиссии муниципального образования муниципального района «Сосногорск»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AD6124" w:rsidRDefault="00632924" w:rsidP="00AD612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РЕЕСТР МАТЕРИАЛОВ </w:t>
      </w:r>
    </w:p>
    <w:p w:rsidR="00381D76" w:rsidRPr="00643C61" w:rsidRDefault="00632924" w:rsidP="00AD612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60"/>
        <w:jc w:val="center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>ДЛЯ ФОРМИРОВАНИЯ ДЕЛА ПО ОБРАЩЕНИЮ ГРАЖДАН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AD6124" w:rsidRPr="00643C61" w:rsidRDefault="00AD6124" w:rsidP="00AD612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34" w:right="1287"/>
        <w:jc w:val="center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РЕВИЗИОННУЮ КОМИССИЮ МУНИЦИПАЛЬНОГО ОБРАЗОВАНИЯ МУНИЦИПАЛЬНОГО РАЙОНА «СОСНОГОРСК»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360"/>
        <w:gridCol w:w="1140"/>
        <w:gridCol w:w="980"/>
        <w:gridCol w:w="2560"/>
        <w:gridCol w:w="30"/>
      </w:tblGrid>
      <w:tr w:rsidR="00381D76" w:rsidRPr="0030281C">
        <w:trPr>
          <w:trHeight w:val="28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обращению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067E">
              <w:rPr>
                <w:rFonts w:ascii="Times New Roman" w:hAnsi="Times New Roma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 w:rsidP="00AD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</w:t>
            </w:r>
            <w:r w:rsidR="00AD6124"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Ревизионная комиссия</w:t>
            </w:r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,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органа</w:t>
            </w:r>
            <w:proofErr w:type="spellEnd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20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исх</w:t>
            </w:r>
            <w:proofErr w:type="spellEnd"/>
            <w:proofErr w:type="gramStart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./</w:t>
            </w:r>
            <w:proofErr w:type="spellStart"/>
            <w:proofErr w:type="gramEnd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вх</w:t>
            </w:r>
            <w:proofErr w:type="spellEnd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отвечающего</w:t>
            </w:r>
            <w:proofErr w:type="spellEnd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27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запрос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54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Запрос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соответствующий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54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Ответы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запросы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54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Сопроводительное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54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Акт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54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Ответ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1D76" w:rsidRPr="0030281C">
        <w:trPr>
          <w:trHeight w:val="543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63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...) и </w:t>
            </w:r>
            <w:proofErr w:type="spellStart"/>
            <w:r w:rsidRPr="000F067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D76" w:rsidRPr="000F067E" w:rsidRDefault="0038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81D76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1D76" w:rsidRDefault="00381D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1D76" w:rsidRDefault="00381D7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181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34"/>
          <w:szCs w:val="34"/>
          <w:lang w:val="ru-RU"/>
        </w:rPr>
        <w:t xml:space="preserve">* </w:t>
      </w:r>
      <w:r w:rsidRPr="00643C61">
        <w:rPr>
          <w:rFonts w:ascii="Times New Roman" w:hAnsi="Times New Roman"/>
          <w:sz w:val="23"/>
          <w:szCs w:val="23"/>
          <w:lang w:val="ru-RU"/>
        </w:rPr>
        <w:t>-</w:t>
      </w:r>
      <w:r w:rsidRPr="00643C61">
        <w:rPr>
          <w:rFonts w:ascii="Times New Roman" w:hAnsi="Times New Roman"/>
          <w:b/>
          <w:bCs/>
          <w:sz w:val="34"/>
          <w:szCs w:val="34"/>
          <w:lang w:val="ru-RU"/>
        </w:rPr>
        <w:t xml:space="preserve"> </w:t>
      </w:r>
      <w:r w:rsidRPr="00643C61">
        <w:rPr>
          <w:rFonts w:ascii="Times New Roman" w:hAnsi="Times New Roman"/>
          <w:sz w:val="23"/>
          <w:szCs w:val="23"/>
          <w:lang w:val="ru-RU"/>
        </w:rPr>
        <w:t>Реестр заполняется в каждом отдельном случае в соответствии с проведённой</w:t>
      </w:r>
      <w:r w:rsidRPr="00643C61">
        <w:rPr>
          <w:rFonts w:ascii="Times New Roman" w:hAnsi="Times New Roman"/>
          <w:b/>
          <w:bCs/>
          <w:sz w:val="34"/>
          <w:szCs w:val="34"/>
          <w:lang w:val="ru-RU"/>
        </w:rPr>
        <w:t xml:space="preserve"> </w:t>
      </w:r>
      <w:r w:rsidRPr="00643C61">
        <w:rPr>
          <w:rFonts w:ascii="Times New Roman" w:hAnsi="Times New Roman"/>
          <w:sz w:val="23"/>
          <w:szCs w:val="23"/>
          <w:lang w:val="ru-RU"/>
        </w:rPr>
        <w:t>работой и наличием отправленных и полученных материалов.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81D76" w:rsidRPr="00643C61" w:rsidRDefault="006329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Примечание. </w:t>
      </w:r>
      <w:r w:rsidRPr="00643C61">
        <w:rPr>
          <w:rFonts w:ascii="Times New Roman" w:hAnsi="Times New Roman"/>
          <w:sz w:val="24"/>
          <w:szCs w:val="24"/>
          <w:lang w:val="ru-RU"/>
        </w:rPr>
        <w:t>Представленный перечень не является обязательным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(за исключением</w:t>
      </w:r>
      <w:r w:rsidRPr="00643C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3C61">
        <w:rPr>
          <w:rFonts w:ascii="Times New Roman" w:hAnsi="Times New Roman"/>
          <w:sz w:val="24"/>
          <w:szCs w:val="24"/>
          <w:lang w:val="ru-RU"/>
        </w:rPr>
        <w:t>ссылок на акт проверки и ответ на обращение) и исчерпывающим.</w:t>
      </w:r>
    </w:p>
    <w:p w:rsidR="00381D76" w:rsidRPr="00643C61" w:rsidRDefault="0038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381D76" w:rsidRPr="00643C61" w:rsidSect="00381D76">
      <w:pgSz w:w="11909" w:h="16834"/>
      <w:pgMar w:top="1181" w:right="700" w:bottom="1440" w:left="170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FF5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8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60D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6B8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924"/>
    <w:rsid w:val="000071A8"/>
    <w:rsid w:val="000163ED"/>
    <w:rsid w:val="000C703D"/>
    <w:rsid w:val="000F067E"/>
    <w:rsid w:val="002B294E"/>
    <w:rsid w:val="0030281C"/>
    <w:rsid w:val="00381D76"/>
    <w:rsid w:val="005013F0"/>
    <w:rsid w:val="005E0D93"/>
    <w:rsid w:val="00632924"/>
    <w:rsid w:val="00643C61"/>
    <w:rsid w:val="00681673"/>
    <w:rsid w:val="007166CA"/>
    <w:rsid w:val="007979CC"/>
    <w:rsid w:val="00825DF7"/>
    <w:rsid w:val="00A60C64"/>
    <w:rsid w:val="00A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</cp:lastModifiedBy>
  <cp:revision>6</cp:revision>
  <dcterms:created xsi:type="dcterms:W3CDTF">2016-11-09T09:10:00Z</dcterms:created>
  <dcterms:modified xsi:type="dcterms:W3CDTF">2016-11-29T09:41:00Z</dcterms:modified>
</cp:coreProperties>
</file>