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99" w:rsidRPr="00B65252" w:rsidRDefault="00BC7AC6" w:rsidP="00B65252">
      <w:pPr>
        <w:ind w:left="-567"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0A3716">
        <w:rPr>
          <w:rFonts w:ascii="Times New Roman" w:hAnsi="Times New Roman" w:cs="Times New Roman"/>
          <w:b/>
          <w:sz w:val="26"/>
          <w:szCs w:val="26"/>
        </w:rPr>
        <w:t>1</w:t>
      </w:r>
      <w:r w:rsidR="00B65252">
        <w:rPr>
          <w:rFonts w:ascii="Times New Roman" w:hAnsi="Times New Roman" w:cs="Times New Roman"/>
          <w:b/>
          <w:sz w:val="26"/>
          <w:szCs w:val="26"/>
        </w:rPr>
        <w:t xml:space="preserve"> ма</w:t>
      </w:r>
      <w:r w:rsidR="00F33A85">
        <w:rPr>
          <w:rFonts w:ascii="Times New Roman" w:hAnsi="Times New Roman" w:cs="Times New Roman"/>
          <w:b/>
          <w:sz w:val="26"/>
          <w:szCs w:val="26"/>
        </w:rPr>
        <w:t>рта</w:t>
      </w:r>
      <w:r w:rsidR="00B65252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0A3716">
        <w:rPr>
          <w:rFonts w:ascii="Times New Roman" w:hAnsi="Times New Roman" w:cs="Times New Roman"/>
          <w:b/>
          <w:sz w:val="26"/>
          <w:szCs w:val="26"/>
        </w:rPr>
        <w:t>22</w:t>
      </w:r>
      <w:r w:rsidR="00B6525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65252" w:rsidRPr="00B65252" w:rsidRDefault="00BC7AC6" w:rsidP="00B65252">
      <w:pPr>
        <w:ind w:left="-567"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Окончание</w:t>
      </w:r>
      <w:r w:rsidR="00B65252" w:rsidRPr="00B65252">
        <w:rPr>
          <w:rFonts w:ascii="Times New Roman" w:hAnsi="Times New Roman" w:cs="Times New Roman"/>
          <w:b/>
          <w:sz w:val="26"/>
          <w:szCs w:val="26"/>
        </w:rPr>
        <w:t xml:space="preserve"> проведения </w:t>
      </w:r>
      <w:r w:rsidR="00F33A85">
        <w:rPr>
          <w:rFonts w:ascii="Times New Roman" w:hAnsi="Times New Roman" w:cs="Times New Roman"/>
          <w:b/>
          <w:sz w:val="26"/>
          <w:szCs w:val="26"/>
        </w:rPr>
        <w:t>экспертно – аналитического мероприятия.</w:t>
      </w:r>
    </w:p>
    <w:p w:rsidR="00F33A85" w:rsidRDefault="00B65252" w:rsidP="00F33A85">
      <w:pPr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652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Ревизионная комиссия муниципального образования муниципального района «Сосногорск» </w:t>
      </w:r>
      <w:r w:rsidR="00BC7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закончила проведение внешней проверки</w:t>
      </w:r>
      <w:r w:rsidR="00F33A85" w:rsidRPr="00F33A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годовой бюджетной отчетности главн</w:t>
      </w:r>
      <w:r w:rsidR="00F33A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ых</w:t>
      </w:r>
      <w:r w:rsidR="00F33A85" w:rsidRPr="00F33A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администратор</w:t>
      </w:r>
      <w:r w:rsidR="00F33A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</w:t>
      </w:r>
      <w:r w:rsidR="00F33A85" w:rsidRPr="00F33A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бюджетных средств муниципального </w:t>
      </w:r>
      <w:r w:rsidR="000A37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образования</w:t>
      </w:r>
      <w:r w:rsidR="00F33A85" w:rsidRPr="00F33A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«Сосногорск»</w:t>
      </w:r>
      <w:r w:rsidR="00F33A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0A37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BC7AC6" w:rsidRPr="00BC7AC6" w:rsidRDefault="00BC7AC6" w:rsidP="00BC7AC6">
      <w:pPr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BC7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Заключения по результатам внешней проверки отчетности главных администраторов бюджетных средств и отчетов об исполнении бюджета муниципального района и городских поселений муниципального образования муниципального района «Сосногорск» были подготовлены Ревизионной комиссией в соответствии с требованиями статьи 264.4 Бюджетного кодекса Российской Федерации и Положений о бюджетном процессе муниципального района и городских поселений муниципального образования муниципального района «Сосногорск» на основании итогов внешней проверки годовой</w:t>
      </w:r>
      <w:proofErr w:type="gramEnd"/>
      <w:r w:rsidRPr="00BC7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бюджетной отчетности главных администраторов бюджетных средств за 202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Pr="00BC7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год. Внешней проверкой были охвачены 9 главных администраторов бюджетных средств муниципального района и 3 главных администратора поселений.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Дано двенадцать заключений.</w:t>
      </w:r>
    </w:p>
    <w:p w:rsidR="00BC7AC6" w:rsidRPr="00BC7AC6" w:rsidRDefault="00BC7AC6" w:rsidP="00BC7AC6">
      <w:pPr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C7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заключениях по результатам внешней проверки отчетности главных администраторов бюджетных средств был представлен анализ бюджетной отчетности главных администраторов бюджетных средств на предмет соответствия нормам действующего законодательства, в том числе:</w:t>
      </w:r>
    </w:p>
    <w:p w:rsidR="00BC7AC6" w:rsidRPr="00BC7AC6" w:rsidRDefault="00BC7AC6" w:rsidP="00BC7AC6">
      <w:pPr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C7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 сведения о своевременности представления отчета;</w:t>
      </w:r>
    </w:p>
    <w:p w:rsidR="00BC7AC6" w:rsidRPr="00BC7AC6" w:rsidRDefault="00BC7AC6" w:rsidP="00BC7AC6">
      <w:pPr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C7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полнота отчетности главных администраторов бюджетных средств муниципального района и городских поселений;</w:t>
      </w:r>
    </w:p>
    <w:p w:rsidR="00BC7AC6" w:rsidRPr="00BC7AC6" w:rsidRDefault="00BC7AC6" w:rsidP="00BC7AC6">
      <w:pPr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C7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анализ и оценка форм бюджетной отчетности, пояснительной записки;</w:t>
      </w:r>
    </w:p>
    <w:p w:rsidR="00BC7AC6" w:rsidRPr="00BC7AC6" w:rsidRDefault="00BC7AC6" w:rsidP="00BC7AC6">
      <w:pPr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C7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анализ сведений о мерах по повышению эффективности расходования бюджетных средств;</w:t>
      </w:r>
    </w:p>
    <w:p w:rsidR="00BC7AC6" w:rsidRPr="00BC7AC6" w:rsidRDefault="00BC7AC6" w:rsidP="00BC7AC6">
      <w:pPr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C7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анализ сведений о результатах деятельности;</w:t>
      </w:r>
    </w:p>
    <w:p w:rsidR="00BC7AC6" w:rsidRPr="00BC7AC6" w:rsidRDefault="00BC7AC6" w:rsidP="00BC7AC6">
      <w:pPr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C7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анализ сведений об изменениях бюджетной росписи главного распорядителя средств бюджетов;</w:t>
      </w:r>
    </w:p>
    <w:p w:rsidR="00BC7AC6" w:rsidRPr="00BC7AC6" w:rsidRDefault="00BC7AC6" w:rsidP="00BC7AC6">
      <w:pPr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C7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анализ сведений об исполнении мероприятий в рамках муниципальных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программ.</w:t>
      </w:r>
    </w:p>
    <w:p w:rsidR="00BC7AC6" w:rsidRPr="00BC7AC6" w:rsidRDefault="00BC7AC6" w:rsidP="00BC7AC6">
      <w:pPr>
        <w:ind w:left="-567"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BC7AC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ходе внешней проверки годовой отчетности главных администраторов бюджетных средств выявлены нарушения по заполнению текстовых показателей форм отчетности, которые не повлияли на достоверность показателей.  В ходе проверки главные администраторы бюджетных средств внесли исправления и дополнения в отчетность. </w:t>
      </w:r>
    </w:p>
    <w:p w:rsidR="00BC7AC6" w:rsidRPr="00BC7AC6" w:rsidRDefault="00BC7AC6" w:rsidP="00BC7AC6">
      <w:pPr>
        <w:ind w:left="-567"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proofErr w:type="gramStart"/>
      <w:r w:rsidRPr="00BC7AC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Предложено, в целях соблюдения требований статьи 219.1 Бюджетного кодекса Российской Федерации, составление и ведение бюджетных росписей главных распорядителей бюджетных средств осуществлять в соответствии с утвержденным Порядком, а также продолжить работу, направленную на осуществление контроля соблюдения стандартов и процедур составления и исполнения бюджета, составления и представления бюджетной отчетности, обеспечить контроль за соблюдением бюджетного законодательства при составлении и представлении годовой бюджетной отчетности.</w:t>
      </w:r>
      <w:proofErr w:type="gramEnd"/>
    </w:p>
    <w:p w:rsidR="00BC7AC6" w:rsidRDefault="00BC7AC6" w:rsidP="00F33A85">
      <w:pPr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BC7AC6" w:rsidSect="00B6525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5252"/>
    <w:rsid w:val="00055C99"/>
    <w:rsid w:val="000A3716"/>
    <w:rsid w:val="00237DEA"/>
    <w:rsid w:val="00B65252"/>
    <w:rsid w:val="00BC7AC6"/>
    <w:rsid w:val="00BF589F"/>
    <w:rsid w:val="00F3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PC</cp:lastModifiedBy>
  <cp:revision>6</cp:revision>
  <dcterms:created xsi:type="dcterms:W3CDTF">2018-05-04T09:03:00Z</dcterms:created>
  <dcterms:modified xsi:type="dcterms:W3CDTF">2022-04-22T07:44:00Z</dcterms:modified>
</cp:coreProperties>
</file>