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EE3207">
      <w:pPr>
        <w:jc w:val="center"/>
      </w:pPr>
      <w:r>
        <w:rPr>
          <w:sz w:val="32"/>
          <w:szCs w:val="32"/>
        </w:rPr>
        <w:t>Доклад об осуществлении государственного контроля (надзора), муниципального контроля за</w:t>
      </w:r>
      <w:bookmarkStart w:id="0" w:name="_GoBack"/>
      <w:bookmarkEnd w:id="0"/>
      <w:r w:rsidR="00EE3207">
        <w:rPr>
          <w:b/>
          <w:sz w:val="32"/>
          <w:szCs w:val="32"/>
        </w:rPr>
        <w:t xml:space="preserve"> 2020 </w:t>
      </w:r>
      <w:r>
        <w:rPr>
          <w:sz w:val="32"/>
          <w:szCs w:val="32"/>
        </w:rPr>
        <w:t>год</w:t>
      </w:r>
    </w:p>
    <w:p w:rsidR="00A6696F" w:rsidRPr="00755FAF" w:rsidRDefault="00A6696F"/>
    <w:p w:rsidR="00EE3207" w:rsidRDefault="00EE3207" w:rsidP="00EE3207">
      <w:pPr>
        <w:ind w:firstLine="708"/>
        <w:jc w:val="both"/>
        <w:rPr>
          <w:sz w:val="28"/>
          <w:szCs w:val="28"/>
        </w:rPr>
      </w:pPr>
      <w:r>
        <w:rPr>
          <w:sz w:val="28"/>
          <w:szCs w:val="28"/>
        </w:rPr>
        <w:t>Администрацией муниципального образования муниципального района «Сосногорск» (далее – администрация МО МР «Сосногорск») определен перечень функций муниципального контроля:</w:t>
      </w:r>
    </w:p>
    <w:p w:rsidR="00EE3207" w:rsidRDefault="00EE3207" w:rsidP="00EE3207">
      <w:pPr>
        <w:jc w:val="both"/>
        <w:rPr>
          <w:sz w:val="28"/>
          <w:szCs w:val="28"/>
        </w:rPr>
      </w:pPr>
      <w:r>
        <w:rPr>
          <w:sz w:val="28"/>
          <w:szCs w:val="28"/>
        </w:rPr>
        <w:tab/>
        <w:t>1. Муниципальный жилищный контроль.</w:t>
      </w:r>
    </w:p>
    <w:p w:rsidR="00EE3207" w:rsidRDefault="00EE3207" w:rsidP="00EE3207">
      <w:pPr>
        <w:jc w:val="both"/>
        <w:rPr>
          <w:sz w:val="28"/>
          <w:szCs w:val="28"/>
        </w:rPr>
      </w:pPr>
      <w:r>
        <w:rPr>
          <w:sz w:val="28"/>
          <w:szCs w:val="28"/>
        </w:rPr>
        <w:tab/>
        <w:t>2. Муниципальный земельный контроль.</w:t>
      </w:r>
    </w:p>
    <w:p w:rsidR="00EE3207" w:rsidRDefault="00EE3207" w:rsidP="00EE3207">
      <w:pPr>
        <w:jc w:val="both"/>
        <w:rPr>
          <w:sz w:val="28"/>
          <w:szCs w:val="28"/>
        </w:rPr>
      </w:pPr>
      <w:r>
        <w:rPr>
          <w:sz w:val="28"/>
          <w:szCs w:val="28"/>
        </w:rPr>
        <w:tab/>
        <w:t>Вышеперечисленные функции муниципального контроля закреплены за Управлением жилищно-коммунального хозяйства администрации муниципального района «Сосногорск» и Комитетом управления имущества администрации муниципального района «Сосногорск».</w:t>
      </w:r>
    </w:p>
    <w:p w:rsidR="00886888" w:rsidRPr="00EE3207" w:rsidRDefault="00EE3207" w:rsidP="00EE3207">
      <w:pPr>
        <w:jc w:val="both"/>
        <w:rPr>
          <w:sz w:val="28"/>
          <w:szCs w:val="28"/>
        </w:rPr>
      </w:pPr>
      <w:r>
        <w:rPr>
          <w:sz w:val="28"/>
          <w:szCs w:val="28"/>
        </w:rPr>
        <w:tab/>
        <w:t>В 2020 году проверки юридических лиц и индивидуальных предпринимателей администрацией МО МР «Сосногорск» проводились в рамках осуществления муниципального жилищного контроля.</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9D7336" w:rsidRDefault="009D7336" w:rsidP="009D7336">
      <w:pPr>
        <w:ind w:firstLine="425"/>
        <w:jc w:val="center"/>
        <w:rPr>
          <w:sz w:val="28"/>
          <w:szCs w:val="28"/>
        </w:rPr>
      </w:pPr>
      <w:r>
        <w:rPr>
          <w:sz w:val="28"/>
          <w:szCs w:val="28"/>
        </w:rPr>
        <w:t xml:space="preserve">1.1. </w:t>
      </w:r>
      <w:r w:rsidRPr="00CB43F7">
        <w:rPr>
          <w:sz w:val="28"/>
          <w:szCs w:val="28"/>
        </w:rPr>
        <w:t>Состояние нормативно-правового регулирования в</w:t>
      </w:r>
      <w:r>
        <w:rPr>
          <w:sz w:val="28"/>
          <w:szCs w:val="28"/>
        </w:rPr>
        <w:t xml:space="preserve"> </w:t>
      </w:r>
      <w:r w:rsidRPr="00CB43F7">
        <w:rPr>
          <w:sz w:val="28"/>
          <w:szCs w:val="28"/>
        </w:rPr>
        <w:t>сфере</w:t>
      </w:r>
      <w:r>
        <w:rPr>
          <w:sz w:val="28"/>
          <w:szCs w:val="28"/>
        </w:rPr>
        <w:t xml:space="preserve"> </w:t>
      </w:r>
      <w:r w:rsidRPr="00195A57">
        <w:rPr>
          <w:sz w:val="28"/>
          <w:szCs w:val="28"/>
        </w:rPr>
        <w:t>муниципальн</w:t>
      </w:r>
      <w:r>
        <w:rPr>
          <w:sz w:val="28"/>
          <w:szCs w:val="28"/>
        </w:rPr>
        <w:t>ого</w:t>
      </w:r>
      <w:r w:rsidRPr="00195A57">
        <w:rPr>
          <w:sz w:val="28"/>
          <w:szCs w:val="28"/>
        </w:rPr>
        <w:t xml:space="preserve"> жилищн</w:t>
      </w:r>
      <w:r>
        <w:rPr>
          <w:sz w:val="28"/>
          <w:szCs w:val="28"/>
        </w:rPr>
        <w:t>ого</w:t>
      </w:r>
      <w:r w:rsidRPr="00195A57">
        <w:rPr>
          <w:sz w:val="28"/>
          <w:szCs w:val="28"/>
        </w:rPr>
        <w:t xml:space="preserve"> контрол</w:t>
      </w:r>
      <w:r>
        <w:rPr>
          <w:sz w:val="28"/>
          <w:szCs w:val="28"/>
        </w:rPr>
        <w:t>я</w:t>
      </w:r>
    </w:p>
    <w:p w:rsidR="009D7336" w:rsidRDefault="009D7336" w:rsidP="009D7336">
      <w:pPr>
        <w:ind w:firstLine="425"/>
        <w:jc w:val="center"/>
        <w:rPr>
          <w:sz w:val="28"/>
          <w:szCs w:val="28"/>
        </w:rPr>
      </w:pPr>
    </w:p>
    <w:p w:rsidR="009D7336" w:rsidRPr="009D7336" w:rsidRDefault="009D7336" w:rsidP="009D7336">
      <w:pPr>
        <w:ind w:firstLine="851"/>
        <w:jc w:val="both"/>
        <w:rPr>
          <w:sz w:val="28"/>
          <w:szCs w:val="28"/>
        </w:rPr>
      </w:pPr>
      <w:r w:rsidRPr="009D7336">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жилищного контроля:</w:t>
      </w:r>
    </w:p>
    <w:p w:rsidR="009D7336" w:rsidRPr="009D7336" w:rsidRDefault="009D7336" w:rsidP="009D7336">
      <w:pPr>
        <w:pStyle w:val="41"/>
        <w:shd w:val="clear" w:color="auto" w:fill="auto"/>
        <w:tabs>
          <w:tab w:val="left" w:pos="724"/>
        </w:tabs>
        <w:ind w:left="40"/>
        <w:jc w:val="both"/>
        <w:rPr>
          <w:rStyle w:val="40"/>
          <w:sz w:val="28"/>
          <w:szCs w:val="28"/>
          <w:u w:val="none"/>
        </w:rPr>
      </w:pPr>
      <w:r w:rsidRPr="009D7336">
        <w:rPr>
          <w:rStyle w:val="40"/>
          <w:sz w:val="28"/>
          <w:szCs w:val="28"/>
          <w:u w:val="none"/>
        </w:rPr>
        <w:t xml:space="preserve">         - Жилищный кодекс Российской Федерации;</w:t>
      </w:r>
    </w:p>
    <w:p w:rsidR="009D7336" w:rsidRDefault="009D7336" w:rsidP="009D7336">
      <w:pPr>
        <w:pStyle w:val="41"/>
        <w:shd w:val="clear" w:color="auto" w:fill="auto"/>
        <w:tabs>
          <w:tab w:val="left" w:pos="724"/>
        </w:tabs>
        <w:ind w:left="40"/>
        <w:jc w:val="both"/>
        <w:rPr>
          <w:rStyle w:val="40"/>
          <w:sz w:val="28"/>
          <w:szCs w:val="28"/>
          <w:u w:val="none"/>
        </w:rPr>
      </w:pPr>
      <w:r w:rsidRPr="009D7336">
        <w:rPr>
          <w:rStyle w:val="40"/>
          <w:sz w:val="28"/>
          <w:szCs w:val="28"/>
          <w:u w:val="none"/>
        </w:rPr>
        <w:tab/>
        <w:t>- Гражданский кодекс Российской Федерации;</w:t>
      </w:r>
    </w:p>
    <w:p w:rsidR="009D7336" w:rsidRDefault="009D7336" w:rsidP="009D7336">
      <w:pPr>
        <w:pStyle w:val="41"/>
        <w:shd w:val="clear" w:color="auto" w:fill="auto"/>
        <w:tabs>
          <w:tab w:val="left" w:pos="724"/>
        </w:tabs>
        <w:ind w:left="40"/>
        <w:jc w:val="both"/>
        <w:rPr>
          <w:rFonts w:ascii="Times New Roman" w:hAnsi="Times New Roman"/>
          <w:sz w:val="28"/>
          <w:szCs w:val="28"/>
        </w:rPr>
      </w:pPr>
      <w:r>
        <w:rPr>
          <w:rStyle w:val="40"/>
          <w:sz w:val="28"/>
          <w:szCs w:val="28"/>
          <w:u w:val="none"/>
        </w:rPr>
        <w:tab/>
      </w:r>
      <w:r w:rsidRPr="009D7336">
        <w:rPr>
          <w:rFonts w:ascii="Times New Roman" w:hAnsi="Times New Roman"/>
          <w:sz w:val="28"/>
          <w:szCs w:val="28"/>
        </w:rPr>
        <w:t>- Федеральный закон от 06.10.2003 № 131-Ф3 «Об общих принципах организации местного самоуправления в Российской Федерации»;</w:t>
      </w:r>
    </w:p>
    <w:p w:rsidR="009D7336" w:rsidRDefault="009D7336" w:rsidP="009D7336">
      <w:pPr>
        <w:pStyle w:val="41"/>
        <w:shd w:val="clear" w:color="auto" w:fill="auto"/>
        <w:tabs>
          <w:tab w:val="left" w:pos="724"/>
        </w:tabs>
        <w:ind w:left="40"/>
        <w:jc w:val="both"/>
        <w:rPr>
          <w:rFonts w:ascii="Times New Roman" w:hAnsi="Times New Roman"/>
          <w:sz w:val="28"/>
          <w:szCs w:val="28"/>
        </w:rPr>
      </w:pPr>
      <w:r>
        <w:rPr>
          <w:rFonts w:ascii="Times New Roman" w:hAnsi="Times New Roman"/>
          <w:sz w:val="28"/>
          <w:szCs w:val="28"/>
        </w:rPr>
        <w:tab/>
      </w:r>
      <w:r w:rsidRPr="009D7336">
        <w:rPr>
          <w:rFonts w:ascii="Times New Roman" w:hAnsi="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7336" w:rsidRDefault="009D7336" w:rsidP="009D7336">
      <w:pPr>
        <w:pStyle w:val="41"/>
        <w:shd w:val="clear" w:color="auto" w:fill="auto"/>
        <w:tabs>
          <w:tab w:val="left" w:pos="724"/>
        </w:tabs>
        <w:ind w:left="40"/>
        <w:jc w:val="both"/>
        <w:rPr>
          <w:rFonts w:ascii="Times New Roman" w:hAnsi="Times New Roman"/>
          <w:sz w:val="28"/>
          <w:szCs w:val="28"/>
        </w:rPr>
      </w:pPr>
      <w:r>
        <w:rPr>
          <w:rFonts w:ascii="Times New Roman" w:hAnsi="Times New Roman"/>
          <w:sz w:val="28"/>
          <w:szCs w:val="28"/>
        </w:rPr>
        <w:tab/>
      </w:r>
      <w:r w:rsidRPr="009D7336">
        <w:rPr>
          <w:rFonts w:ascii="Times New Roman" w:hAnsi="Times New Roman"/>
          <w:sz w:val="28"/>
          <w:szCs w:val="28"/>
        </w:rPr>
        <w:t>- Федеральный закон от 02.05.2006 № 59-ФЗ «О порядке рассмотрения обращений граждан Российской Федерации»;</w:t>
      </w:r>
    </w:p>
    <w:p w:rsidR="009D7336" w:rsidRDefault="009D7336" w:rsidP="009D7336">
      <w:pPr>
        <w:pStyle w:val="41"/>
        <w:shd w:val="clear" w:color="auto" w:fill="auto"/>
        <w:tabs>
          <w:tab w:val="left" w:pos="724"/>
        </w:tabs>
        <w:ind w:left="40"/>
        <w:jc w:val="both"/>
        <w:rPr>
          <w:rFonts w:ascii="Times New Roman" w:hAnsi="Times New Roman"/>
          <w:sz w:val="28"/>
          <w:szCs w:val="28"/>
        </w:rPr>
      </w:pPr>
      <w:r>
        <w:rPr>
          <w:rFonts w:ascii="Times New Roman" w:hAnsi="Times New Roman"/>
          <w:sz w:val="28"/>
          <w:szCs w:val="28"/>
        </w:rPr>
        <w:tab/>
      </w:r>
      <w:r w:rsidRPr="009D7336">
        <w:rPr>
          <w:rFonts w:ascii="Times New Roman" w:hAnsi="Times New Roman"/>
          <w:sz w:val="28"/>
          <w:szCs w:val="28"/>
        </w:rPr>
        <w:t>- Закон Республики Коми от 26.09.2012 № 81-РЗ «О некоторых вопросах, связанных с муниципальным жилищным контролем в Республике Коми»;</w:t>
      </w:r>
    </w:p>
    <w:p w:rsidR="009D7336" w:rsidRDefault="009D7336" w:rsidP="009D7336">
      <w:pPr>
        <w:pStyle w:val="41"/>
        <w:shd w:val="clear" w:color="auto" w:fill="auto"/>
        <w:tabs>
          <w:tab w:val="left" w:pos="724"/>
        </w:tabs>
        <w:ind w:left="40"/>
        <w:jc w:val="both"/>
        <w:rPr>
          <w:rFonts w:ascii="Times New Roman" w:hAnsi="Times New Roman"/>
          <w:sz w:val="28"/>
          <w:szCs w:val="28"/>
        </w:rPr>
      </w:pPr>
      <w:r>
        <w:rPr>
          <w:rFonts w:ascii="Times New Roman" w:hAnsi="Times New Roman"/>
          <w:sz w:val="28"/>
          <w:szCs w:val="28"/>
        </w:rPr>
        <w:tab/>
      </w:r>
      <w:r w:rsidRPr="009D7336">
        <w:rPr>
          <w:rFonts w:ascii="Times New Roman" w:hAnsi="Times New Roman"/>
          <w:sz w:val="28"/>
          <w:szCs w:val="28"/>
        </w:rPr>
        <w:t>- Решение Совета городского поселения «Сосногорск» от 16.12.2014 № 189 «О передаче осуществления полномочий по вопросам местного значения»;</w:t>
      </w:r>
    </w:p>
    <w:p w:rsidR="009D7336" w:rsidRDefault="009D7336" w:rsidP="009D7336">
      <w:pPr>
        <w:pStyle w:val="41"/>
        <w:shd w:val="clear" w:color="auto" w:fill="auto"/>
        <w:tabs>
          <w:tab w:val="left" w:pos="724"/>
        </w:tabs>
        <w:ind w:left="40"/>
        <w:jc w:val="both"/>
        <w:rPr>
          <w:rFonts w:ascii="Times New Roman" w:hAnsi="Times New Roman"/>
          <w:sz w:val="28"/>
          <w:szCs w:val="28"/>
        </w:rPr>
      </w:pPr>
      <w:r>
        <w:rPr>
          <w:rFonts w:ascii="Times New Roman" w:hAnsi="Times New Roman"/>
          <w:sz w:val="28"/>
          <w:szCs w:val="28"/>
        </w:rPr>
        <w:lastRenderedPageBreak/>
        <w:tab/>
      </w:r>
      <w:r w:rsidRPr="009D7336">
        <w:rPr>
          <w:rFonts w:ascii="Times New Roman" w:hAnsi="Times New Roman"/>
          <w:sz w:val="28"/>
          <w:szCs w:val="28"/>
        </w:rPr>
        <w:t>- Решение Совета муниципального района «Сосногорск» от 24.03.2017 № XVI-124 «Об утверждении Положения об Управлении жилищно-коммунального хозяйства администрации муниципального района «Сосногорск» Управлением жилищно-коммунального хозяйства администрации муниципального района «Сосногорск»;</w:t>
      </w:r>
    </w:p>
    <w:p w:rsidR="009D7336" w:rsidRDefault="009D7336" w:rsidP="009D7336">
      <w:pPr>
        <w:pStyle w:val="41"/>
        <w:shd w:val="clear" w:color="auto" w:fill="auto"/>
        <w:tabs>
          <w:tab w:val="left" w:pos="724"/>
        </w:tabs>
        <w:ind w:left="40"/>
        <w:jc w:val="both"/>
        <w:rPr>
          <w:rFonts w:ascii="Times New Roman" w:hAnsi="Times New Roman"/>
          <w:sz w:val="28"/>
          <w:szCs w:val="28"/>
        </w:rPr>
      </w:pPr>
      <w:r>
        <w:rPr>
          <w:rFonts w:ascii="Times New Roman" w:hAnsi="Times New Roman"/>
          <w:sz w:val="28"/>
          <w:szCs w:val="28"/>
        </w:rPr>
        <w:tab/>
      </w:r>
      <w:r w:rsidRPr="009D7336">
        <w:rPr>
          <w:rFonts w:ascii="Times New Roman" w:hAnsi="Times New Roman"/>
          <w:sz w:val="28"/>
          <w:szCs w:val="28"/>
        </w:rPr>
        <w:t>- постановление администрации муниципального района «Сосногорск» от 20.09.2019 № 1887 «Об утверждении административного регламента исполнения муниципальной функции осуществления муниципального контроля за использованием, содержанием и сохранностью муниципального жилищного фонда»;</w:t>
      </w:r>
    </w:p>
    <w:p w:rsidR="009D7336" w:rsidRDefault="009D7336" w:rsidP="009D7336">
      <w:pPr>
        <w:pStyle w:val="41"/>
        <w:shd w:val="clear" w:color="auto" w:fill="auto"/>
        <w:tabs>
          <w:tab w:val="left" w:pos="724"/>
        </w:tabs>
        <w:ind w:left="40"/>
        <w:jc w:val="both"/>
        <w:rPr>
          <w:rFonts w:ascii="Times New Roman" w:hAnsi="Times New Roman"/>
          <w:sz w:val="28"/>
          <w:szCs w:val="28"/>
        </w:rPr>
      </w:pPr>
      <w:r>
        <w:rPr>
          <w:rFonts w:ascii="Times New Roman" w:hAnsi="Times New Roman"/>
          <w:sz w:val="28"/>
          <w:szCs w:val="28"/>
        </w:rPr>
        <w:tab/>
      </w:r>
      <w:r w:rsidRPr="009D7336">
        <w:rPr>
          <w:rFonts w:ascii="Times New Roman" w:hAnsi="Times New Roman"/>
          <w:sz w:val="28"/>
          <w:szCs w:val="28"/>
        </w:rPr>
        <w:t>- распоряжение администрации муниципального района «Сосногорск» от 29.11.2016 № 352-р «О назначении уполномоченного на исполнение муниципальной функции».</w:t>
      </w:r>
    </w:p>
    <w:p w:rsidR="009D7336" w:rsidRDefault="009D7336" w:rsidP="009D7336">
      <w:pPr>
        <w:pStyle w:val="41"/>
        <w:shd w:val="clear" w:color="auto" w:fill="auto"/>
        <w:tabs>
          <w:tab w:val="left" w:pos="724"/>
        </w:tabs>
        <w:ind w:left="40"/>
        <w:jc w:val="both"/>
        <w:rPr>
          <w:rFonts w:ascii="Times New Roman" w:eastAsia="Times New Roman" w:hAnsi="Times New Roman"/>
          <w:sz w:val="28"/>
          <w:szCs w:val="28"/>
        </w:rPr>
      </w:pPr>
      <w:r>
        <w:rPr>
          <w:rFonts w:ascii="Times New Roman" w:hAnsi="Times New Roman"/>
          <w:sz w:val="28"/>
          <w:szCs w:val="28"/>
        </w:rPr>
        <w:tab/>
      </w:r>
      <w:r w:rsidRPr="009D7336">
        <w:rPr>
          <w:rFonts w:ascii="Times New Roman" w:eastAsia="Times New Roman" w:hAnsi="Times New Roman"/>
          <w:sz w:val="28"/>
          <w:szCs w:val="28"/>
        </w:rPr>
        <w:t>Администрацией муниципального района «Сосногорск» проведена работа по регламентации функций муниципального жилищного контроля и разработке порядков осуществления муниципального жилищного контроля.</w:t>
      </w:r>
    </w:p>
    <w:p w:rsidR="009D7336" w:rsidRDefault="009D7336" w:rsidP="009D7336">
      <w:pPr>
        <w:pStyle w:val="41"/>
        <w:shd w:val="clear" w:color="auto" w:fill="auto"/>
        <w:tabs>
          <w:tab w:val="left" w:pos="724"/>
        </w:tabs>
        <w:ind w:left="40"/>
        <w:jc w:val="both"/>
        <w:rPr>
          <w:rFonts w:ascii="Times New Roman" w:eastAsia="Times New Roman" w:hAnsi="Times New Roman"/>
          <w:sz w:val="28"/>
          <w:szCs w:val="28"/>
        </w:rPr>
      </w:pPr>
      <w:r>
        <w:rPr>
          <w:rFonts w:ascii="Times New Roman" w:eastAsia="Times New Roman" w:hAnsi="Times New Roman"/>
          <w:sz w:val="28"/>
          <w:szCs w:val="28"/>
        </w:rPr>
        <w:tab/>
      </w:r>
      <w:r w:rsidRPr="009D7336">
        <w:rPr>
          <w:rFonts w:ascii="Times New Roman" w:eastAsia="Times New Roman" w:hAnsi="Times New Roman"/>
          <w:sz w:val="28"/>
          <w:szCs w:val="28"/>
        </w:rPr>
        <w:t xml:space="preserve">Муниципальные правовые акты по осуществлению функций муниципального жилищного контроля направлялись в прокуратуру города Сосногорска для проверки на предмет отсутствия признаков  коррупциогенности. </w:t>
      </w:r>
    </w:p>
    <w:p w:rsidR="009D7336" w:rsidRPr="009D7336" w:rsidRDefault="009D7336" w:rsidP="009D7336">
      <w:pPr>
        <w:pStyle w:val="41"/>
        <w:shd w:val="clear" w:color="auto" w:fill="auto"/>
        <w:tabs>
          <w:tab w:val="left" w:pos="724"/>
        </w:tabs>
        <w:ind w:left="40"/>
        <w:jc w:val="both"/>
        <w:rPr>
          <w:rFonts w:ascii="Times New Roman" w:hAnsi="Times New Roman"/>
          <w:sz w:val="28"/>
          <w:szCs w:val="28"/>
          <w:shd w:val="clear" w:color="auto" w:fill="FFFFFF"/>
        </w:rPr>
      </w:pPr>
      <w:r>
        <w:rPr>
          <w:rFonts w:ascii="Times New Roman" w:eastAsia="Times New Roman" w:hAnsi="Times New Roman"/>
          <w:sz w:val="28"/>
          <w:szCs w:val="28"/>
        </w:rPr>
        <w:tab/>
      </w:r>
      <w:r w:rsidRPr="009D7336">
        <w:rPr>
          <w:rFonts w:ascii="Times New Roman" w:eastAsia="Times New Roman" w:hAnsi="Times New Roman"/>
          <w:sz w:val="28"/>
          <w:szCs w:val="28"/>
        </w:rPr>
        <w:t xml:space="preserve">Информация о контрольной деятельности администрации муниципального района «Сосногорск», в том числе отдельные муниципальные правовые акты, регламентирующие ее деятельность, </w:t>
      </w:r>
      <w:r w:rsidRPr="009D7336">
        <w:rPr>
          <w:rFonts w:ascii="Times New Roman" w:hAnsi="Times New Roman"/>
          <w:sz w:val="28"/>
          <w:szCs w:val="28"/>
        </w:rPr>
        <w:t xml:space="preserve">размещена на официальном сайте администрации муниципального района «Сосногорск» </w:t>
      </w:r>
      <w:hyperlink r:id="rId7" w:history="1">
        <w:r w:rsidRPr="00D31AC4">
          <w:rPr>
            <w:rStyle w:val="a9"/>
            <w:rFonts w:ascii="Times New Roman" w:hAnsi="Times New Roman"/>
            <w:sz w:val="28"/>
            <w:szCs w:val="28"/>
          </w:rPr>
          <w:t>http://sosnogorsk.org</w:t>
        </w:r>
      </w:hyperlink>
      <w:r w:rsidRPr="00D31AC4">
        <w:rPr>
          <w:rFonts w:ascii="Times New Roman" w:hAnsi="Times New Roman"/>
          <w:sz w:val="28"/>
          <w:szCs w:val="28"/>
        </w:rPr>
        <w:t>.</w:t>
      </w:r>
    </w:p>
    <w:p w:rsidR="009D7336" w:rsidRDefault="009D7336" w:rsidP="009D7336">
      <w:pPr>
        <w:rPr>
          <w:rFonts w:eastAsia="Calibri"/>
          <w:sz w:val="28"/>
          <w:szCs w:val="28"/>
          <w:lang w:eastAsia="en-US"/>
        </w:rPr>
      </w:pPr>
    </w:p>
    <w:p w:rsidR="009D7336" w:rsidRDefault="009D7336" w:rsidP="009D7336">
      <w:pPr>
        <w:ind w:firstLine="425"/>
        <w:jc w:val="center"/>
        <w:rPr>
          <w:rFonts w:eastAsia="Calibri"/>
          <w:sz w:val="28"/>
          <w:szCs w:val="28"/>
          <w:lang w:eastAsia="en-US"/>
        </w:rPr>
      </w:pPr>
      <w:r w:rsidRPr="004333EC">
        <w:rPr>
          <w:sz w:val="28"/>
          <w:szCs w:val="28"/>
        </w:rPr>
        <w:t>1.</w:t>
      </w:r>
      <w:r>
        <w:rPr>
          <w:sz w:val="28"/>
          <w:szCs w:val="28"/>
        </w:rPr>
        <w:t>2</w:t>
      </w:r>
      <w:r w:rsidRPr="004333EC">
        <w:rPr>
          <w:sz w:val="28"/>
          <w:szCs w:val="28"/>
        </w:rPr>
        <w:t>. Состояние нормативно-правового регулирования в сфере муниципального</w:t>
      </w:r>
      <w:r>
        <w:rPr>
          <w:sz w:val="28"/>
          <w:szCs w:val="28"/>
        </w:rPr>
        <w:t xml:space="preserve"> </w:t>
      </w:r>
      <w:r w:rsidRPr="004333EC">
        <w:rPr>
          <w:sz w:val="28"/>
          <w:szCs w:val="28"/>
        </w:rPr>
        <w:t>земельного контроля</w:t>
      </w:r>
    </w:p>
    <w:p w:rsidR="009D7336" w:rsidRPr="00547062" w:rsidRDefault="009D7336" w:rsidP="009D7336">
      <w:pPr>
        <w:jc w:val="both"/>
        <w:rPr>
          <w:rFonts w:eastAsia="Calibri"/>
          <w:sz w:val="28"/>
          <w:szCs w:val="28"/>
          <w:lang w:eastAsia="en-US"/>
        </w:rPr>
      </w:pPr>
    </w:p>
    <w:p w:rsidR="009D7336" w:rsidRPr="004815FF" w:rsidRDefault="009D7336" w:rsidP="009D7336">
      <w:pPr>
        <w:pStyle w:val="41"/>
        <w:shd w:val="clear" w:color="auto" w:fill="auto"/>
        <w:ind w:left="40" w:firstLine="680"/>
        <w:jc w:val="both"/>
        <w:rPr>
          <w:rFonts w:ascii="Times New Roman" w:hAnsi="Times New Roman"/>
          <w:sz w:val="28"/>
          <w:szCs w:val="28"/>
        </w:rPr>
      </w:pPr>
      <w:r w:rsidRPr="004815FF">
        <w:rPr>
          <w:rFonts w:ascii="Times New Roman" w:hAnsi="Times New Roman"/>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земельного контроля:</w:t>
      </w:r>
    </w:p>
    <w:p w:rsidR="009D7336" w:rsidRPr="004815FF" w:rsidRDefault="009D7336" w:rsidP="009D7336">
      <w:pPr>
        <w:tabs>
          <w:tab w:val="left" w:pos="851"/>
        </w:tabs>
        <w:ind w:left="851"/>
        <w:contextualSpacing/>
        <w:jc w:val="both"/>
        <w:rPr>
          <w:rFonts w:eastAsia="Calibri"/>
          <w:sz w:val="28"/>
          <w:szCs w:val="28"/>
          <w:lang w:eastAsia="en-US"/>
        </w:rPr>
      </w:pPr>
      <w:r w:rsidRPr="004815FF">
        <w:rPr>
          <w:rFonts w:eastAsia="Calibri"/>
          <w:sz w:val="28"/>
          <w:szCs w:val="28"/>
          <w:lang w:eastAsia="en-US"/>
        </w:rPr>
        <w:t>- Земельный кодекс Российской Федерации от 25.10.2001 № 136-ФЗ;</w:t>
      </w:r>
    </w:p>
    <w:p w:rsidR="009D7336" w:rsidRPr="004815FF" w:rsidRDefault="009D7336" w:rsidP="009D7336">
      <w:pPr>
        <w:ind w:firstLine="851"/>
        <w:contextualSpacing/>
        <w:jc w:val="both"/>
        <w:rPr>
          <w:rFonts w:eastAsia="Calibri"/>
          <w:sz w:val="28"/>
          <w:szCs w:val="28"/>
          <w:lang w:eastAsia="en-US"/>
        </w:rPr>
      </w:pPr>
      <w:r w:rsidRPr="004815FF">
        <w:rPr>
          <w:rFonts w:eastAsia="Calibri"/>
          <w:sz w:val="28"/>
          <w:szCs w:val="28"/>
          <w:lang w:eastAsia="en-US"/>
        </w:rPr>
        <w:t xml:space="preserve">- Гражданский кодекс Российской Федерации часть 1 от 30.11.1994 № 51-ФЗ,   часть 2  от 26.01.1996 </w:t>
      </w:r>
      <w:hyperlink r:id="rId8" w:history="1">
        <w:r w:rsidRPr="004815FF">
          <w:rPr>
            <w:rFonts w:eastAsia="Calibri"/>
            <w:sz w:val="28"/>
            <w:szCs w:val="28"/>
            <w:lang w:eastAsia="en-US"/>
          </w:rPr>
          <w:t>№ 14-ФЗ</w:t>
        </w:r>
      </w:hyperlink>
      <w:r w:rsidRPr="004815FF">
        <w:rPr>
          <w:rFonts w:eastAsia="Calibri"/>
          <w:sz w:val="28"/>
          <w:szCs w:val="28"/>
          <w:lang w:eastAsia="en-US"/>
        </w:rPr>
        <w:t>, часть 3 от 26.11.2001 № 146-ФЗ, часть 4 от 18.12.2001 № 230-ФЗ;</w:t>
      </w:r>
    </w:p>
    <w:p w:rsidR="009D7336" w:rsidRPr="004815FF" w:rsidRDefault="009D7336" w:rsidP="009D7336">
      <w:pPr>
        <w:tabs>
          <w:tab w:val="left" w:pos="1276"/>
        </w:tabs>
        <w:ind w:firstLine="851"/>
        <w:contextualSpacing/>
        <w:jc w:val="both"/>
        <w:rPr>
          <w:rFonts w:eastAsia="Calibri"/>
          <w:sz w:val="28"/>
          <w:szCs w:val="28"/>
          <w:lang w:eastAsia="en-US"/>
        </w:rPr>
      </w:pPr>
      <w:r w:rsidRPr="004815FF">
        <w:rPr>
          <w:rFonts w:eastAsia="Calibri"/>
          <w:sz w:val="28"/>
          <w:szCs w:val="28"/>
          <w:lang w:eastAsia="en-US"/>
        </w:rPr>
        <w:t>- Кодекс Российской Федерации об административных правонарушениях от 31.12.2001 № 195-ФЗ;</w:t>
      </w:r>
    </w:p>
    <w:p w:rsidR="009D7336" w:rsidRPr="004815FF" w:rsidRDefault="009D7336" w:rsidP="009D7336">
      <w:pPr>
        <w:ind w:firstLine="851"/>
        <w:contextualSpacing/>
        <w:jc w:val="both"/>
        <w:rPr>
          <w:rFonts w:eastAsia="Calibri"/>
          <w:sz w:val="28"/>
          <w:szCs w:val="28"/>
          <w:lang w:eastAsia="en-US"/>
        </w:rPr>
      </w:pPr>
      <w:r w:rsidRPr="004815FF">
        <w:rPr>
          <w:rFonts w:eastAsia="Calibri"/>
          <w:sz w:val="28"/>
          <w:szCs w:val="28"/>
          <w:lang w:eastAsia="en-US"/>
        </w:rPr>
        <w:t>- Федеральный закон от 25.10.2001 № 137-ФЗ «О введении в действие Земельного кодекса Российской Федерации»;</w:t>
      </w:r>
    </w:p>
    <w:p w:rsidR="009D7336" w:rsidRPr="004815FF" w:rsidRDefault="009D7336" w:rsidP="009D7336">
      <w:pPr>
        <w:ind w:firstLine="851"/>
        <w:contextualSpacing/>
        <w:jc w:val="both"/>
        <w:rPr>
          <w:rFonts w:eastAsia="Calibri"/>
          <w:sz w:val="28"/>
          <w:szCs w:val="28"/>
          <w:lang w:eastAsia="en-US"/>
        </w:rPr>
      </w:pPr>
      <w:r w:rsidRPr="004815FF">
        <w:rPr>
          <w:rFonts w:eastAsia="Calibri"/>
          <w:sz w:val="28"/>
          <w:szCs w:val="28"/>
          <w:lang w:eastAsia="en-US"/>
        </w:rPr>
        <w:t>- Федеральный закон от 30.12.2001 № 195-ФЗ «Кодекс Российской Федерации об административных правонарушениях»;</w:t>
      </w:r>
    </w:p>
    <w:p w:rsidR="009D7336" w:rsidRPr="004815FF" w:rsidRDefault="009D7336" w:rsidP="009D7336">
      <w:pPr>
        <w:ind w:firstLine="851"/>
        <w:contextualSpacing/>
        <w:jc w:val="both"/>
        <w:rPr>
          <w:rFonts w:eastAsia="Calibri"/>
          <w:sz w:val="28"/>
          <w:szCs w:val="28"/>
          <w:lang w:eastAsia="en-US"/>
        </w:rPr>
      </w:pPr>
      <w:r w:rsidRPr="004815FF">
        <w:rPr>
          <w:rFonts w:eastAsia="Calibri"/>
          <w:sz w:val="28"/>
          <w:szCs w:val="28"/>
          <w:lang w:eastAsia="en-US"/>
        </w:rPr>
        <w:lastRenderedPageBreak/>
        <w:t>- Федеральный закон от 06.10.2003 № 131-ФЗ «Об общих принципах организации местного самоуправления в Российской Федерации»;</w:t>
      </w:r>
    </w:p>
    <w:p w:rsidR="009D7336" w:rsidRPr="004815FF" w:rsidRDefault="009D7336" w:rsidP="009D7336">
      <w:pPr>
        <w:ind w:firstLine="851"/>
        <w:contextualSpacing/>
        <w:jc w:val="both"/>
        <w:rPr>
          <w:rFonts w:eastAsia="Calibri"/>
          <w:sz w:val="28"/>
          <w:szCs w:val="28"/>
          <w:lang w:eastAsia="en-US"/>
        </w:rPr>
      </w:pPr>
      <w:r w:rsidRPr="004815FF">
        <w:rPr>
          <w:rFonts w:eastAsia="Calibri"/>
          <w:sz w:val="28"/>
          <w:szCs w:val="28"/>
          <w:lang w:eastAsia="en-US"/>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7336" w:rsidRPr="004815FF" w:rsidRDefault="009D7336" w:rsidP="009D7336">
      <w:pPr>
        <w:ind w:firstLine="851"/>
        <w:contextualSpacing/>
        <w:jc w:val="both"/>
        <w:rPr>
          <w:rFonts w:eastAsia="Calibri"/>
          <w:sz w:val="28"/>
          <w:szCs w:val="28"/>
          <w:lang w:eastAsia="en-US"/>
        </w:rPr>
      </w:pPr>
      <w:r w:rsidRPr="004815FF">
        <w:rPr>
          <w:rFonts w:eastAsia="Calibri"/>
          <w:sz w:val="28"/>
          <w:szCs w:val="28"/>
          <w:lang w:eastAsia="en-US"/>
        </w:rPr>
        <w:t>- Федеральный закон от 02.05.2006 № 59-ФЗ «О порядке рассмотрения обращений граждан Российской Федерации»;</w:t>
      </w:r>
    </w:p>
    <w:p w:rsidR="009D7336" w:rsidRPr="004815FF" w:rsidRDefault="009D7336" w:rsidP="009D7336">
      <w:pPr>
        <w:ind w:firstLine="851"/>
        <w:contextualSpacing/>
        <w:jc w:val="both"/>
        <w:rPr>
          <w:rFonts w:eastAsia="Calibri"/>
          <w:sz w:val="28"/>
          <w:szCs w:val="28"/>
          <w:lang w:eastAsia="en-US"/>
        </w:rPr>
      </w:pPr>
      <w:r w:rsidRPr="004815FF">
        <w:rPr>
          <w:rFonts w:eastAsia="Calibri"/>
          <w:sz w:val="28"/>
          <w:szCs w:val="28"/>
          <w:lang w:eastAsia="en-US"/>
        </w:rPr>
        <w:t>-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D7336" w:rsidRPr="004815FF" w:rsidRDefault="009D7336" w:rsidP="009D7336">
      <w:pPr>
        <w:widowControl w:val="0"/>
        <w:autoSpaceDE w:val="0"/>
        <w:autoSpaceDN w:val="0"/>
        <w:adjustRightInd w:val="0"/>
        <w:ind w:firstLine="851"/>
        <w:contextualSpacing/>
        <w:jc w:val="both"/>
        <w:rPr>
          <w:rFonts w:eastAsia="Calibri"/>
          <w:sz w:val="28"/>
          <w:szCs w:val="28"/>
          <w:lang w:eastAsia="en-US"/>
        </w:rPr>
      </w:pPr>
      <w:r w:rsidRPr="004815FF">
        <w:rPr>
          <w:rFonts w:eastAsia="Calibri"/>
          <w:sz w:val="28"/>
          <w:szCs w:val="28"/>
          <w:lang w:eastAsia="en-US"/>
        </w:rPr>
        <w:t>- постановление администрации муниципального района «Сосногорск» от 20.10.2017 № 1367 «Об утверждении Порядка осуществления муниципального земельного контроля на территории муниципального образования муниципального района «Сосногорск»;</w:t>
      </w:r>
    </w:p>
    <w:p w:rsidR="009D7336" w:rsidRPr="004815FF" w:rsidRDefault="009D7336" w:rsidP="009D7336">
      <w:pPr>
        <w:widowControl w:val="0"/>
        <w:tabs>
          <w:tab w:val="left" w:pos="993"/>
        </w:tabs>
        <w:autoSpaceDE w:val="0"/>
        <w:autoSpaceDN w:val="0"/>
        <w:adjustRightInd w:val="0"/>
        <w:ind w:firstLine="851"/>
        <w:contextualSpacing/>
        <w:jc w:val="both"/>
        <w:rPr>
          <w:rFonts w:eastAsia="Calibri"/>
          <w:sz w:val="28"/>
          <w:szCs w:val="28"/>
          <w:lang w:eastAsia="en-US"/>
        </w:rPr>
      </w:pPr>
      <w:r w:rsidRPr="004815FF">
        <w:rPr>
          <w:rFonts w:eastAsia="Calibri"/>
          <w:sz w:val="28"/>
          <w:szCs w:val="28"/>
          <w:lang w:eastAsia="en-US"/>
        </w:rPr>
        <w:t>- постановление администрации муниципального района «Сосногорск» от 19.10.2018 № 1720 «Об 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муниципального района «Сосногорск».</w:t>
      </w:r>
    </w:p>
    <w:p w:rsidR="009D7336" w:rsidRPr="004815FF" w:rsidRDefault="009D7336" w:rsidP="009D7336">
      <w:pPr>
        <w:ind w:firstLine="851"/>
        <w:jc w:val="both"/>
        <w:rPr>
          <w:rFonts w:eastAsia="Calibri"/>
          <w:sz w:val="28"/>
          <w:szCs w:val="28"/>
          <w:lang w:eastAsia="en-US"/>
        </w:rPr>
      </w:pPr>
      <w:r w:rsidRPr="004815FF">
        <w:rPr>
          <w:rFonts w:eastAsia="Calibri"/>
          <w:bCs/>
          <w:sz w:val="28"/>
          <w:szCs w:val="28"/>
          <w:lang w:eastAsia="en-US"/>
        </w:rPr>
        <w:t xml:space="preserve">Администрацией муниципального района «Сосногорск» </w:t>
      </w:r>
      <w:r w:rsidRPr="004815FF">
        <w:rPr>
          <w:rFonts w:eastAsia="Calibri"/>
          <w:sz w:val="28"/>
          <w:szCs w:val="28"/>
          <w:lang w:eastAsia="en-US"/>
        </w:rPr>
        <w:t>проведена работа по регламентации функций муниципального земельного контроля и разработке порядков осуществления муниципального земельного контроля.</w:t>
      </w:r>
    </w:p>
    <w:p w:rsidR="009D7336" w:rsidRPr="004815FF" w:rsidRDefault="009D7336" w:rsidP="009D7336">
      <w:pPr>
        <w:autoSpaceDE w:val="0"/>
        <w:autoSpaceDN w:val="0"/>
        <w:adjustRightInd w:val="0"/>
        <w:ind w:firstLine="851"/>
        <w:jc w:val="both"/>
        <w:rPr>
          <w:rFonts w:eastAsia="Calibri"/>
          <w:sz w:val="28"/>
          <w:szCs w:val="28"/>
          <w:lang w:eastAsia="en-US"/>
        </w:rPr>
      </w:pPr>
      <w:r w:rsidRPr="004815FF">
        <w:rPr>
          <w:rFonts w:eastAsia="Calibri"/>
          <w:sz w:val="28"/>
          <w:szCs w:val="28"/>
          <w:lang w:eastAsia="en-US"/>
        </w:rPr>
        <w:t xml:space="preserve">Муниципальные правовые акты по осуществлению функций муниципального земельного контроля направлялись в прокуратуру города Сосногорска для проверки на предмет отсутствия признаков  коррупциогенности. </w:t>
      </w:r>
    </w:p>
    <w:p w:rsidR="00E823FF" w:rsidRPr="004A0B31" w:rsidRDefault="009D7336" w:rsidP="004A0B31">
      <w:pPr>
        <w:autoSpaceDE w:val="0"/>
        <w:autoSpaceDN w:val="0"/>
        <w:adjustRightInd w:val="0"/>
        <w:ind w:firstLine="851"/>
        <w:jc w:val="both"/>
        <w:rPr>
          <w:rFonts w:eastAsia="Calibri"/>
          <w:sz w:val="28"/>
          <w:szCs w:val="28"/>
          <w:lang w:eastAsia="en-US"/>
        </w:rPr>
      </w:pPr>
      <w:r w:rsidRPr="004815FF">
        <w:rPr>
          <w:rFonts w:eastAsia="Calibri"/>
          <w:sz w:val="28"/>
          <w:szCs w:val="28"/>
          <w:lang w:eastAsia="en-US"/>
        </w:rPr>
        <w:t xml:space="preserve">Информация о контрольной деятельности </w:t>
      </w:r>
      <w:r w:rsidRPr="004815FF">
        <w:rPr>
          <w:rFonts w:eastAsia="Calibri"/>
          <w:bCs/>
          <w:sz w:val="28"/>
          <w:szCs w:val="28"/>
          <w:lang w:eastAsia="en-US"/>
        </w:rPr>
        <w:t>администрации муниципального района «Сосногорск»</w:t>
      </w:r>
      <w:r w:rsidRPr="004815FF">
        <w:rPr>
          <w:rFonts w:eastAsia="Calibri"/>
          <w:sz w:val="28"/>
          <w:szCs w:val="28"/>
          <w:lang w:eastAsia="en-US"/>
        </w:rPr>
        <w:t xml:space="preserve">, в том числе отдельные муниципальные правовые акты, регламентирующие ее деятельность, </w:t>
      </w:r>
      <w:r w:rsidRPr="004815FF">
        <w:rPr>
          <w:sz w:val="28"/>
          <w:szCs w:val="28"/>
        </w:rPr>
        <w:t>размещена на официальном сайте администрации муниципального района «Сосногорск»</w:t>
      </w:r>
      <w:r w:rsidRPr="008157D8">
        <w:rPr>
          <w:sz w:val="28"/>
          <w:szCs w:val="28"/>
        </w:rPr>
        <w:t xml:space="preserve"> </w:t>
      </w:r>
      <w:hyperlink r:id="rId9" w:history="1">
        <w:r w:rsidRPr="008157D8">
          <w:rPr>
            <w:rStyle w:val="a9"/>
            <w:sz w:val="28"/>
            <w:szCs w:val="28"/>
          </w:rPr>
          <w:t>http://sosnogorsk.org</w:t>
        </w:r>
      </w:hyperlink>
      <w:r w:rsidRPr="008157D8">
        <w:rPr>
          <w:sz w:val="28"/>
          <w:szCs w:val="28"/>
        </w:rPr>
        <w:t>.</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85E4A" w:rsidRPr="00485E4A" w:rsidRDefault="00485E4A" w:rsidP="00485E4A">
      <w:pPr>
        <w:jc w:val="center"/>
        <w:rPr>
          <w:sz w:val="28"/>
          <w:szCs w:val="28"/>
        </w:rPr>
      </w:pPr>
      <w:r w:rsidRPr="00485E4A">
        <w:rPr>
          <w:sz w:val="28"/>
          <w:szCs w:val="28"/>
        </w:rPr>
        <w:t>2.1. Организация муниципального жилищного контроля</w:t>
      </w:r>
    </w:p>
    <w:p w:rsidR="00485E4A" w:rsidRPr="00485E4A" w:rsidRDefault="00485E4A" w:rsidP="00485E4A">
      <w:pPr>
        <w:autoSpaceDE w:val="0"/>
        <w:autoSpaceDN w:val="0"/>
        <w:adjustRightInd w:val="0"/>
        <w:jc w:val="both"/>
        <w:rPr>
          <w:rFonts w:eastAsia="Calibri"/>
          <w:sz w:val="28"/>
          <w:szCs w:val="28"/>
          <w:lang w:eastAsia="en-US"/>
        </w:rPr>
      </w:pPr>
    </w:p>
    <w:p w:rsidR="00485E4A" w:rsidRPr="00485E4A" w:rsidRDefault="00485E4A" w:rsidP="0018489A">
      <w:pPr>
        <w:jc w:val="center"/>
        <w:rPr>
          <w:sz w:val="28"/>
          <w:szCs w:val="28"/>
        </w:rPr>
      </w:pPr>
      <w:r w:rsidRPr="00485E4A">
        <w:rPr>
          <w:sz w:val="28"/>
          <w:szCs w:val="28"/>
        </w:rPr>
        <w:t>а) сведения об организационной структуре и системе управления органов муниципального контроля;</w:t>
      </w:r>
    </w:p>
    <w:p w:rsidR="00485E4A" w:rsidRPr="00485E4A" w:rsidRDefault="00485E4A" w:rsidP="00485E4A">
      <w:pPr>
        <w:ind w:firstLine="708"/>
        <w:jc w:val="both"/>
        <w:rPr>
          <w:sz w:val="28"/>
          <w:szCs w:val="28"/>
        </w:rPr>
      </w:pPr>
      <w:r w:rsidRPr="00485E4A">
        <w:rPr>
          <w:sz w:val="28"/>
          <w:szCs w:val="28"/>
        </w:rPr>
        <w:lastRenderedPageBreak/>
        <w:t>Осуществление функций по муниципальному контролю возложено на Управление жилищно-коммунального хозяйства администрации муниципального района «Сосногорск». Функции по муниципальному контролю осуществляются на основании утвержденных административных регламентов в соответствующих сферах деятельности.</w:t>
      </w:r>
    </w:p>
    <w:p w:rsidR="00485E4A" w:rsidRPr="00485E4A" w:rsidRDefault="00485E4A" w:rsidP="00485E4A">
      <w:pPr>
        <w:jc w:val="both"/>
        <w:rPr>
          <w:sz w:val="28"/>
          <w:szCs w:val="28"/>
        </w:rPr>
      </w:pPr>
    </w:p>
    <w:p w:rsidR="00485E4A" w:rsidRPr="00485E4A" w:rsidRDefault="00485E4A" w:rsidP="0018489A">
      <w:pPr>
        <w:jc w:val="center"/>
        <w:rPr>
          <w:color w:val="000000"/>
          <w:sz w:val="28"/>
          <w:szCs w:val="28"/>
          <w:shd w:val="clear" w:color="auto" w:fill="FFFFFF"/>
        </w:rPr>
      </w:pPr>
      <w:r w:rsidRPr="00485E4A">
        <w:rPr>
          <w:color w:val="000000"/>
          <w:sz w:val="28"/>
          <w:szCs w:val="28"/>
          <w:shd w:val="clear" w:color="auto" w:fill="FFFFFF"/>
        </w:rPr>
        <w:t>б) перечень и описание видов государственного контроля (надзора), видов муниципального контроля;</w:t>
      </w:r>
    </w:p>
    <w:p w:rsidR="00485E4A" w:rsidRPr="00485E4A" w:rsidRDefault="00485E4A" w:rsidP="00485E4A">
      <w:pPr>
        <w:tabs>
          <w:tab w:val="left" w:pos="426"/>
          <w:tab w:val="left" w:pos="1134"/>
          <w:tab w:val="left" w:pos="1843"/>
          <w:tab w:val="left" w:pos="3261"/>
        </w:tabs>
        <w:ind w:firstLine="851"/>
        <w:jc w:val="both"/>
        <w:rPr>
          <w:rFonts w:eastAsia="Calibri"/>
          <w:sz w:val="28"/>
          <w:szCs w:val="28"/>
          <w:lang w:eastAsia="en-US"/>
        </w:rPr>
      </w:pPr>
      <w:r w:rsidRPr="00485E4A">
        <w:rPr>
          <w:rFonts w:eastAsia="Calibri"/>
          <w:sz w:val="28"/>
          <w:szCs w:val="28"/>
          <w:lang w:eastAsia="en-US"/>
        </w:rPr>
        <w:t xml:space="preserve">Основными функциями муниципального жилищного контроля в соответствующих сферах являются: </w:t>
      </w:r>
    </w:p>
    <w:p w:rsidR="00485E4A" w:rsidRPr="00485E4A" w:rsidRDefault="00485E4A" w:rsidP="00485E4A">
      <w:pPr>
        <w:ind w:firstLine="851"/>
        <w:jc w:val="both"/>
        <w:rPr>
          <w:sz w:val="28"/>
          <w:szCs w:val="28"/>
        </w:rPr>
      </w:pPr>
      <w:r w:rsidRPr="00485E4A">
        <w:rPr>
          <w:sz w:val="28"/>
          <w:szCs w:val="28"/>
        </w:rPr>
        <w:t>- организация и проведение проверок соблюдения обязательных требований законодательства юридическими лицами и индивидуальными предпринимателями;</w:t>
      </w:r>
    </w:p>
    <w:p w:rsidR="00485E4A" w:rsidRPr="00485E4A" w:rsidRDefault="00485E4A" w:rsidP="00485E4A">
      <w:pPr>
        <w:ind w:firstLine="851"/>
        <w:jc w:val="both"/>
        <w:rPr>
          <w:sz w:val="28"/>
          <w:szCs w:val="28"/>
        </w:rPr>
      </w:pPr>
      <w:r w:rsidRPr="00485E4A">
        <w:rPr>
          <w:sz w:val="28"/>
          <w:szCs w:val="28"/>
        </w:rPr>
        <w:t>- принятие мер в отношении фактов нарушения законодательства выявленных в результате проведения проверок, а так же по представлениям органов прокуратуры;</w:t>
      </w:r>
    </w:p>
    <w:p w:rsidR="00485E4A" w:rsidRPr="00485E4A" w:rsidRDefault="00485E4A" w:rsidP="00485E4A">
      <w:pPr>
        <w:ind w:firstLine="851"/>
        <w:jc w:val="both"/>
        <w:rPr>
          <w:sz w:val="28"/>
          <w:szCs w:val="28"/>
        </w:rPr>
      </w:pPr>
      <w:r w:rsidRPr="00485E4A">
        <w:rPr>
          <w:sz w:val="28"/>
          <w:szCs w:val="28"/>
        </w:rPr>
        <w:t>- систематическое наблюдение за исполнением обязательных требований, анализа и прогнозирования состояния их исполнения юридическими лицами, индивидуальными предпринимателями.</w:t>
      </w:r>
    </w:p>
    <w:p w:rsidR="00485E4A" w:rsidRPr="00485E4A" w:rsidRDefault="00485E4A" w:rsidP="00485E4A">
      <w:pPr>
        <w:ind w:firstLine="851"/>
        <w:jc w:val="both"/>
        <w:rPr>
          <w:sz w:val="28"/>
          <w:szCs w:val="28"/>
        </w:rPr>
      </w:pPr>
      <w:r w:rsidRPr="00485E4A">
        <w:rPr>
          <w:sz w:val="28"/>
          <w:szCs w:val="28"/>
        </w:rPr>
        <w:t>Организация проверок включает:</w:t>
      </w:r>
    </w:p>
    <w:p w:rsidR="00485E4A" w:rsidRPr="00485E4A" w:rsidRDefault="00485E4A" w:rsidP="00485E4A">
      <w:pPr>
        <w:ind w:firstLine="851"/>
        <w:jc w:val="both"/>
        <w:rPr>
          <w:sz w:val="28"/>
          <w:szCs w:val="28"/>
        </w:rPr>
      </w:pPr>
      <w:r w:rsidRPr="00485E4A">
        <w:rPr>
          <w:sz w:val="28"/>
          <w:szCs w:val="28"/>
        </w:rPr>
        <w:t>- составление и утверждение в установленном порядке плановых проверок юридических лиц и индивидуальных предпринимателей</w:t>
      </w:r>
    </w:p>
    <w:p w:rsidR="00485E4A" w:rsidRPr="00485E4A" w:rsidRDefault="00485E4A" w:rsidP="00485E4A">
      <w:pPr>
        <w:ind w:firstLine="851"/>
        <w:jc w:val="both"/>
        <w:rPr>
          <w:sz w:val="28"/>
          <w:szCs w:val="28"/>
        </w:rPr>
      </w:pPr>
      <w:r w:rsidRPr="00485E4A">
        <w:rPr>
          <w:sz w:val="28"/>
          <w:szCs w:val="28"/>
        </w:rPr>
        <w:t>- издание распоряжения о проведении плановых и (или) внеплановых проверок;</w:t>
      </w:r>
    </w:p>
    <w:p w:rsidR="00485E4A" w:rsidRPr="00485E4A" w:rsidRDefault="00485E4A" w:rsidP="00485E4A">
      <w:pPr>
        <w:ind w:firstLine="851"/>
        <w:jc w:val="both"/>
        <w:rPr>
          <w:sz w:val="28"/>
          <w:szCs w:val="28"/>
        </w:rPr>
      </w:pPr>
      <w:r w:rsidRPr="00485E4A">
        <w:rPr>
          <w:sz w:val="28"/>
          <w:szCs w:val="28"/>
        </w:rPr>
        <w:t>Проведение проверок включает:</w:t>
      </w:r>
    </w:p>
    <w:p w:rsidR="00485E4A" w:rsidRPr="00485E4A" w:rsidRDefault="00485E4A" w:rsidP="00485E4A">
      <w:pPr>
        <w:ind w:firstLine="851"/>
        <w:jc w:val="both"/>
        <w:rPr>
          <w:sz w:val="28"/>
          <w:szCs w:val="28"/>
        </w:rPr>
      </w:pPr>
      <w:r w:rsidRPr="00485E4A">
        <w:rPr>
          <w:sz w:val="28"/>
          <w:szCs w:val="28"/>
        </w:rPr>
        <w:t>- уведомление юридических лиц, индивидуальных предпринимателей о проведении проверок;</w:t>
      </w:r>
    </w:p>
    <w:p w:rsidR="00485E4A" w:rsidRPr="00485E4A" w:rsidRDefault="00485E4A" w:rsidP="00485E4A">
      <w:pPr>
        <w:ind w:firstLine="851"/>
        <w:jc w:val="both"/>
        <w:rPr>
          <w:sz w:val="28"/>
          <w:szCs w:val="28"/>
        </w:rPr>
      </w:pPr>
      <w:r w:rsidRPr="00485E4A">
        <w:rPr>
          <w:sz w:val="28"/>
          <w:szCs w:val="28"/>
        </w:rPr>
        <w:t>- проведение проверок (плановых и внеплановых) и оформление его результатов.</w:t>
      </w:r>
    </w:p>
    <w:p w:rsidR="00485E4A" w:rsidRPr="00485E4A" w:rsidRDefault="00485E4A" w:rsidP="00485E4A">
      <w:pPr>
        <w:ind w:firstLine="851"/>
        <w:jc w:val="both"/>
        <w:rPr>
          <w:sz w:val="28"/>
          <w:szCs w:val="28"/>
        </w:rPr>
      </w:pPr>
      <w:r w:rsidRPr="00485E4A">
        <w:rPr>
          <w:sz w:val="28"/>
          <w:szCs w:val="28"/>
        </w:rPr>
        <w:t>Принятие мер по выявленным нарушениям:</w:t>
      </w:r>
    </w:p>
    <w:p w:rsidR="00485E4A" w:rsidRPr="00485E4A" w:rsidRDefault="00485E4A" w:rsidP="00485E4A">
      <w:pPr>
        <w:ind w:firstLine="851"/>
        <w:jc w:val="both"/>
        <w:rPr>
          <w:sz w:val="28"/>
          <w:szCs w:val="28"/>
        </w:rPr>
      </w:pPr>
      <w:r w:rsidRPr="00485E4A">
        <w:rPr>
          <w:sz w:val="28"/>
          <w:szCs w:val="28"/>
        </w:rPr>
        <w:t>- выдачу обязательных для исполнения предписаний об устранении выявленных в результате мероприятия по контролю нарушений обязательных требований, с указанием сроков устранения, и контроль их исполнения в установленные сроки;</w:t>
      </w:r>
    </w:p>
    <w:p w:rsidR="00485E4A" w:rsidRPr="00485E4A" w:rsidRDefault="00485E4A" w:rsidP="00485E4A">
      <w:pPr>
        <w:ind w:firstLine="851"/>
        <w:jc w:val="both"/>
        <w:rPr>
          <w:sz w:val="28"/>
          <w:szCs w:val="28"/>
        </w:rPr>
      </w:pPr>
      <w:r w:rsidRPr="00485E4A">
        <w:rPr>
          <w:sz w:val="28"/>
          <w:szCs w:val="28"/>
        </w:rPr>
        <w:t>- привлечение к административной ответственности нарушителей законодательства в соответствии с КоАП РФ и законом Республики Коми «Об административной ответственности в Республики Коми» (производство дел об административных нарушениях).</w:t>
      </w:r>
    </w:p>
    <w:p w:rsidR="00485E4A" w:rsidRPr="00485E4A" w:rsidRDefault="00485E4A" w:rsidP="00485E4A">
      <w:pPr>
        <w:jc w:val="both"/>
        <w:rPr>
          <w:sz w:val="28"/>
          <w:szCs w:val="28"/>
        </w:rPr>
      </w:pPr>
    </w:p>
    <w:p w:rsidR="00485E4A" w:rsidRPr="00485E4A" w:rsidRDefault="00485E4A" w:rsidP="0018489A">
      <w:pPr>
        <w:jc w:val="center"/>
        <w:rPr>
          <w:color w:val="000000"/>
          <w:sz w:val="28"/>
          <w:szCs w:val="28"/>
          <w:shd w:val="clear" w:color="auto" w:fill="FFFFFF"/>
        </w:rPr>
      </w:pPr>
      <w:r w:rsidRPr="00485E4A">
        <w:rPr>
          <w:color w:val="000000"/>
          <w:sz w:val="28"/>
          <w:szCs w:val="28"/>
        </w:rPr>
        <w:t xml:space="preserve">в) </w:t>
      </w:r>
      <w:r w:rsidRPr="00485E4A">
        <w:rPr>
          <w:color w:val="000000"/>
          <w:sz w:val="28"/>
          <w:szCs w:val="28"/>
          <w:shd w:val="clear" w:color="auto" w:fill="FFFFFF"/>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rsidR="00485E4A" w:rsidRPr="00485E4A" w:rsidRDefault="00485E4A" w:rsidP="00485E4A">
      <w:pPr>
        <w:pStyle w:val="41"/>
        <w:shd w:val="clear" w:color="auto" w:fill="auto"/>
        <w:ind w:left="40" w:firstLine="680"/>
        <w:jc w:val="both"/>
        <w:rPr>
          <w:rFonts w:ascii="Times New Roman" w:hAnsi="Times New Roman"/>
          <w:sz w:val="28"/>
          <w:szCs w:val="28"/>
        </w:rPr>
      </w:pPr>
      <w:r w:rsidRPr="00485E4A">
        <w:rPr>
          <w:rFonts w:ascii="Times New Roman" w:hAnsi="Times New Roman"/>
          <w:sz w:val="28"/>
          <w:szCs w:val="28"/>
        </w:rPr>
        <w:lastRenderedPageBreak/>
        <w:t>- Решение Совета городского поселения «Сосногорск» от 16.12.2014 № 189 «О передаче осуществления полномочий по вопросам местного значения»;</w:t>
      </w:r>
    </w:p>
    <w:p w:rsidR="00485E4A" w:rsidRPr="00485E4A" w:rsidRDefault="00485E4A" w:rsidP="00485E4A">
      <w:pPr>
        <w:pStyle w:val="41"/>
        <w:shd w:val="clear" w:color="auto" w:fill="auto"/>
        <w:ind w:left="40" w:firstLine="680"/>
        <w:jc w:val="both"/>
        <w:rPr>
          <w:rFonts w:ascii="Times New Roman" w:hAnsi="Times New Roman"/>
          <w:sz w:val="28"/>
          <w:szCs w:val="28"/>
        </w:rPr>
      </w:pPr>
      <w:r w:rsidRPr="00485E4A">
        <w:rPr>
          <w:rFonts w:ascii="Times New Roman" w:hAnsi="Times New Roman"/>
          <w:sz w:val="28"/>
          <w:szCs w:val="28"/>
        </w:rPr>
        <w:t xml:space="preserve">- Решение Совета муниципального района «Сосногорск» от 24.03.2017 № </w:t>
      </w:r>
      <w:r w:rsidRPr="00485E4A">
        <w:rPr>
          <w:rFonts w:ascii="Times New Roman" w:hAnsi="Times New Roman"/>
          <w:sz w:val="28"/>
          <w:szCs w:val="28"/>
          <w:lang w:val="en-US"/>
        </w:rPr>
        <w:t>XVI</w:t>
      </w:r>
      <w:r w:rsidRPr="00485E4A">
        <w:rPr>
          <w:rFonts w:ascii="Times New Roman" w:hAnsi="Times New Roman"/>
          <w:sz w:val="28"/>
          <w:szCs w:val="28"/>
        </w:rPr>
        <w:t>-124 «Об утверждении Положения об Управлении жилищно-коммунального хозяйства администрации муниципального района «Сосногорск» Управлением жилищно-коммунального хозяйства администрации муниципального района «Сосногорск»;</w:t>
      </w:r>
    </w:p>
    <w:p w:rsidR="00485E4A" w:rsidRPr="00485E4A" w:rsidRDefault="00485E4A" w:rsidP="00485E4A">
      <w:pPr>
        <w:pStyle w:val="41"/>
        <w:shd w:val="clear" w:color="auto" w:fill="auto"/>
        <w:ind w:left="40" w:firstLine="680"/>
        <w:jc w:val="both"/>
        <w:rPr>
          <w:rFonts w:ascii="Times New Roman" w:hAnsi="Times New Roman"/>
          <w:sz w:val="28"/>
          <w:szCs w:val="28"/>
        </w:rPr>
      </w:pPr>
      <w:r w:rsidRPr="00485E4A">
        <w:rPr>
          <w:rFonts w:ascii="Times New Roman" w:hAnsi="Times New Roman"/>
          <w:sz w:val="28"/>
          <w:szCs w:val="28"/>
        </w:rPr>
        <w:t xml:space="preserve">- </w:t>
      </w:r>
      <w:r w:rsidRPr="00485E4A">
        <w:rPr>
          <w:rFonts w:ascii="Times New Roman" w:hAnsi="Times New Roman"/>
          <w:iCs/>
          <w:sz w:val="28"/>
          <w:szCs w:val="28"/>
        </w:rPr>
        <w:t>постановление</w:t>
      </w:r>
      <w:r w:rsidRPr="00485E4A">
        <w:rPr>
          <w:rFonts w:ascii="Times New Roman" w:hAnsi="Times New Roman"/>
          <w:sz w:val="28"/>
          <w:szCs w:val="28"/>
        </w:rPr>
        <w:t xml:space="preserve"> </w:t>
      </w:r>
      <w:r w:rsidRPr="00485E4A">
        <w:rPr>
          <w:rFonts w:ascii="Times New Roman" w:hAnsi="Times New Roman"/>
          <w:iCs/>
          <w:sz w:val="28"/>
          <w:szCs w:val="28"/>
        </w:rPr>
        <w:t>администрации</w:t>
      </w:r>
      <w:r w:rsidRPr="00485E4A">
        <w:rPr>
          <w:rFonts w:ascii="Times New Roman" w:hAnsi="Times New Roman"/>
          <w:sz w:val="28"/>
          <w:szCs w:val="28"/>
        </w:rPr>
        <w:t xml:space="preserve"> муниципального района «</w:t>
      </w:r>
      <w:r w:rsidRPr="00485E4A">
        <w:rPr>
          <w:rFonts w:ascii="Times New Roman" w:hAnsi="Times New Roman"/>
          <w:iCs/>
          <w:sz w:val="28"/>
          <w:szCs w:val="28"/>
        </w:rPr>
        <w:t>Сосногорск</w:t>
      </w:r>
      <w:r w:rsidRPr="00485E4A">
        <w:rPr>
          <w:rFonts w:ascii="Times New Roman" w:hAnsi="Times New Roman"/>
          <w:sz w:val="28"/>
          <w:szCs w:val="28"/>
        </w:rPr>
        <w:t xml:space="preserve">» от </w:t>
      </w:r>
      <w:r w:rsidRPr="00485E4A">
        <w:rPr>
          <w:rFonts w:ascii="Times New Roman" w:hAnsi="Times New Roman"/>
          <w:iCs/>
          <w:sz w:val="28"/>
          <w:szCs w:val="28"/>
        </w:rPr>
        <w:t>20</w:t>
      </w:r>
      <w:r w:rsidRPr="00485E4A">
        <w:rPr>
          <w:rFonts w:ascii="Times New Roman" w:hAnsi="Times New Roman"/>
          <w:sz w:val="28"/>
          <w:szCs w:val="28"/>
        </w:rPr>
        <w:t>.09.</w:t>
      </w:r>
      <w:r w:rsidRPr="00485E4A">
        <w:rPr>
          <w:rFonts w:ascii="Times New Roman" w:hAnsi="Times New Roman"/>
          <w:iCs/>
          <w:sz w:val="28"/>
          <w:szCs w:val="28"/>
        </w:rPr>
        <w:t>2019</w:t>
      </w:r>
      <w:r w:rsidRPr="00485E4A">
        <w:rPr>
          <w:rFonts w:ascii="Times New Roman" w:hAnsi="Times New Roman"/>
          <w:sz w:val="28"/>
          <w:szCs w:val="28"/>
          <w:lang w:val="en-US"/>
        </w:rPr>
        <w:t> </w:t>
      </w:r>
      <w:r w:rsidRPr="00485E4A">
        <w:rPr>
          <w:rFonts w:ascii="Times New Roman" w:hAnsi="Times New Roman"/>
          <w:sz w:val="28"/>
          <w:szCs w:val="28"/>
        </w:rPr>
        <w:t>№</w:t>
      </w:r>
      <w:r w:rsidRPr="00485E4A">
        <w:rPr>
          <w:rFonts w:ascii="Times New Roman" w:hAnsi="Times New Roman"/>
          <w:sz w:val="28"/>
          <w:szCs w:val="28"/>
          <w:lang w:val="en-US"/>
        </w:rPr>
        <w:t> </w:t>
      </w:r>
      <w:r w:rsidRPr="00485E4A">
        <w:rPr>
          <w:rFonts w:ascii="Times New Roman" w:hAnsi="Times New Roman"/>
          <w:sz w:val="28"/>
          <w:szCs w:val="28"/>
        </w:rPr>
        <w:t>1887 «Об утверждении административного регламента исполнения муниципальной функции осуществления муниципального контроля за использованием, содержанием и сохранностью муниципального жилищного фонда»;</w:t>
      </w:r>
    </w:p>
    <w:p w:rsidR="00485E4A" w:rsidRPr="00485E4A" w:rsidRDefault="00485E4A" w:rsidP="00485E4A">
      <w:pPr>
        <w:pStyle w:val="41"/>
        <w:shd w:val="clear" w:color="auto" w:fill="auto"/>
        <w:ind w:left="40" w:firstLine="680"/>
        <w:jc w:val="both"/>
        <w:rPr>
          <w:rFonts w:ascii="Times New Roman" w:hAnsi="Times New Roman"/>
          <w:sz w:val="28"/>
          <w:szCs w:val="28"/>
        </w:rPr>
      </w:pPr>
      <w:r w:rsidRPr="00485E4A">
        <w:rPr>
          <w:rFonts w:ascii="Times New Roman" w:hAnsi="Times New Roman"/>
          <w:sz w:val="28"/>
          <w:szCs w:val="28"/>
        </w:rPr>
        <w:t>- распоряжение администрации муниципального района «Сосногорск» от 29.11.2016 № 352-р «О назначении уполномоченного на исполнение муниципальной функции».</w:t>
      </w:r>
    </w:p>
    <w:p w:rsidR="00485E4A" w:rsidRDefault="00485E4A" w:rsidP="00485E4A">
      <w:pPr>
        <w:pStyle w:val="41"/>
        <w:shd w:val="clear" w:color="auto" w:fill="auto"/>
        <w:ind w:left="40" w:firstLine="680"/>
        <w:jc w:val="both"/>
        <w:rPr>
          <w:sz w:val="28"/>
          <w:szCs w:val="28"/>
        </w:rPr>
      </w:pPr>
      <w:r w:rsidRPr="00485E4A">
        <w:rPr>
          <w:rFonts w:ascii="Times New Roman" w:hAnsi="Times New Roman"/>
          <w:sz w:val="28"/>
          <w:szCs w:val="28"/>
        </w:rPr>
        <w:t>Вышеуказанная информация размещена на официальном сайте администрации муниципального района «Сосногорск»</w:t>
      </w:r>
      <w:r w:rsidRPr="008157D8">
        <w:rPr>
          <w:sz w:val="28"/>
          <w:szCs w:val="28"/>
        </w:rPr>
        <w:t xml:space="preserve"> </w:t>
      </w:r>
      <w:hyperlink r:id="rId10" w:history="1">
        <w:r w:rsidRPr="00485E4A">
          <w:rPr>
            <w:rStyle w:val="a9"/>
            <w:rFonts w:ascii="Times New Roman" w:hAnsi="Times New Roman"/>
            <w:sz w:val="28"/>
            <w:szCs w:val="28"/>
          </w:rPr>
          <w:t>http://sosnogorsk.org</w:t>
        </w:r>
      </w:hyperlink>
      <w:r w:rsidRPr="00485E4A">
        <w:rPr>
          <w:rFonts w:ascii="Times New Roman" w:hAnsi="Times New Roman"/>
          <w:sz w:val="28"/>
          <w:szCs w:val="28"/>
        </w:rPr>
        <w:t>.</w:t>
      </w:r>
    </w:p>
    <w:p w:rsidR="00485E4A" w:rsidRDefault="00485E4A" w:rsidP="00485E4A">
      <w:pPr>
        <w:pStyle w:val="41"/>
        <w:shd w:val="clear" w:color="auto" w:fill="auto"/>
        <w:jc w:val="both"/>
        <w:rPr>
          <w:sz w:val="28"/>
          <w:szCs w:val="28"/>
        </w:rPr>
      </w:pPr>
    </w:p>
    <w:p w:rsidR="00485E4A" w:rsidRPr="00DE744C" w:rsidRDefault="00485E4A" w:rsidP="0083013B">
      <w:pPr>
        <w:jc w:val="center"/>
        <w:rPr>
          <w:color w:val="22272F"/>
          <w:sz w:val="28"/>
          <w:szCs w:val="28"/>
          <w:shd w:val="clear" w:color="auto" w:fill="FFFFFF"/>
        </w:rPr>
      </w:pPr>
      <w:r w:rsidRPr="00764BF5">
        <w:rPr>
          <w:sz w:val="28"/>
          <w:szCs w:val="28"/>
        </w:rPr>
        <w:t>г)</w:t>
      </w:r>
      <w:r w:rsidRPr="00B96FE5">
        <w:rPr>
          <w:color w:val="FF0000"/>
          <w:sz w:val="28"/>
          <w:szCs w:val="28"/>
        </w:rPr>
        <w:t xml:space="preserve"> </w:t>
      </w:r>
      <w:r>
        <w:rPr>
          <w:color w:val="22272F"/>
          <w:sz w:val="28"/>
          <w:szCs w:val="28"/>
          <w:shd w:val="clear" w:color="auto" w:fill="FFFFFF"/>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485E4A" w:rsidRDefault="00485E4A" w:rsidP="00485E4A">
      <w:pPr>
        <w:ind w:firstLine="708"/>
        <w:jc w:val="both"/>
        <w:rPr>
          <w:sz w:val="28"/>
          <w:szCs w:val="28"/>
        </w:rPr>
      </w:pPr>
      <w:r>
        <w:rPr>
          <w:sz w:val="28"/>
          <w:szCs w:val="28"/>
        </w:rPr>
        <w:t>Прокуратурой города Со</w:t>
      </w:r>
      <w:r w:rsidR="00B112E4">
        <w:rPr>
          <w:sz w:val="28"/>
          <w:szCs w:val="28"/>
        </w:rPr>
        <w:t xml:space="preserve">сногорска </w:t>
      </w:r>
      <w:r>
        <w:rPr>
          <w:sz w:val="28"/>
          <w:szCs w:val="28"/>
        </w:rPr>
        <w:t>проведена проверка Плана проведения плановых проверок юридических лиц и индивидуальных предпринимателей на 2020 год утвержденный администрацией муниципального образования муниципального района «Сосногорск». В результате проверки, План проведения плановых проверок юридических лиц и индивидуальных предпринимателей на 2020 год Прокуратурой города Сосногорск был отменен.</w:t>
      </w:r>
    </w:p>
    <w:p w:rsidR="00485E4A" w:rsidRDefault="00485E4A" w:rsidP="00485E4A">
      <w:pPr>
        <w:jc w:val="both"/>
        <w:rPr>
          <w:sz w:val="28"/>
          <w:szCs w:val="28"/>
        </w:rPr>
      </w:pPr>
    </w:p>
    <w:p w:rsidR="00485E4A" w:rsidRPr="00D9103C" w:rsidRDefault="00485E4A" w:rsidP="0083013B">
      <w:pPr>
        <w:jc w:val="center"/>
        <w:rPr>
          <w:color w:val="22272F"/>
          <w:sz w:val="28"/>
          <w:szCs w:val="28"/>
          <w:shd w:val="clear" w:color="auto" w:fill="FFFFFF"/>
        </w:rPr>
      </w:pPr>
      <w:r w:rsidRPr="00764BF5">
        <w:rPr>
          <w:sz w:val="28"/>
          <w:szCs w:val="28"/>
        </w:rPr>
        <w:t>д)</w:t>
      </w:r>
      <w:r w:rsidRPr="00B96FE5">
        <w:rPr>
          <w:color w:val="FF0000"/>
          <w:sz w:val="28"/>
          <w:szCs w:val="28"/>
        </w:rPr>
        <w:t xml:space="preserve"> </w:t>
      </w:r>
      <w:r>
        <w:rPr>
          <w:color w:val="22272F"/>
          <w:sz w:val="28"/>
          <w:szCs w:val="28"/>
          <w:shd w:val="clear" w:color="auto" w:fill="FFFFFF"/>
        </w:rPr>
        <w:t>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485E4A" w:rsidRDefault="00485E4A" w:rsidP="00485E4A">
      <w:pPr>
        <w:ind w:firstLine="708"/>
        <w:jc w:val="both"/>
        <w:rPr>
          <w:sz w:val="28"/>
          <w:szCs w:val="28"/>
        </w:rPr>
      </w:pPr>
      <w:r w:rsidRPr="00195A57">
        <w:rPr>
          <w:sz w:val="28"/>
          <w:szCs w:val="28"/>
        </w:rPr>
        <w:t>Подведомственные организации отсутствуют.</w:t>
      </w:r>
    </w:p>
    <w:p w:rsidR="00485E4A" w:rsidRDefault="00485E4A" w:rsidP="00485E4A">
      <w:pPr>
        <w:jc w:val="both"/>
        <w:rPr>
          <w:sz w:val="28"/>
          <w:szCs w:val="28"/>
        </w:rPr>
      </w:pPr>
    </w:p>
    <w:p w:rsidR="00485E4A" w:rsidRPr="00195A57" w:rsidRDefault="00485E4A" w:rsidP="0083013B">
      <w:pPr>
        <w:jc w:val="center"/>
        <w:rPr>
          <w:sz w:val="28"/>
          <w:szCs w:val="28"/>
        </w:rPr>
      </w:pPr>
      <w:r w:rsidRPr="00195A57">
        <w:rPr>
          <w:sz w:val="28"/>
          <w:szCs w:val="28"/>
        </w:rPr>
        <w:t xml:space="preserve">е) </w:t>
      </w:r>
      <w:r>
        <w:rPr>
          <w:sz w:val="28"/>
          <w:szCs w:val="28"/>
        </w:rPr>
        <w:t>с</w:t>
      </w:r>
      <w:r w:rsidRPr="00195A57">
        <w:rPr>
          <w:sz w:val="28"/>
          <w:szCs w:val="28"/>
        </w:rPr>
        <w:t xml:space="preserve">ведения о проведенной работе </w:t>
      </w:r>
      <w:r>
        <w:rPr>
          <w:sz w:val="28"/>
          <w:szCs w:val="28"/>
        </w:rPr>
        <w:t xml:space="preserve">по аккредитации юридических лиц </w:t>
      </w:r>
      <w:r w:rsidRPr="00195A57">
        <w:rPr>
          <w:sz w:val="28"/>
          <w:szCs w:val="28"/>
        </w:rPr>
        <w:t>и граждан в качестве эксп</w:t>
      </w:r>
      <w:r>
        <w:rPr>
          <w:sz w:val="28"/>
          <w:szCs w:val="28"/>
        </w:rPr>
        <w:t xml:space="preserve">ертных организаций и экспертов, </w:t>
      </w:r>
      <w:r w:rsidRPr="00195A57">
        <w:rPr>
          <w:sz w:val="28"/>
          <w:szCs w:val="28"/>
        </w:rPr>
        <w:t>привле</w:t>
      </w:r>
      <w:r>
        <w:rPr>
          <w:sz w:val="28"/>
          <w:szCs w:val="28"/>
        </w:rPr>
        <w:t xml:space="preserve">каемых к выполнению мероприятий </w:t>
      </w:r>
      <w:r w:rsidRPr="00195A57">
        <w:rPr>
          <w:sz w:val="28"/>
          <w:szCs w:val="28"/>
        </w:rPr>
        <w:t>по контролю при проведении проверок</w:t>
      </w:r>
      <w:r>
        <w:rPr>
          <w:sz w:val="28"/>
          <w:szCs w:val="28"/>
        </w:rPr>
        <w:t>;</w:t>
      </w:r>
    </w:p>
    <w:p w:rsidR="00485E4A" w:rsidRDefault="00485E4A" w:rsidP="00485E4A">
      <w:pPr>
        <w:ind w:firstLine="708"/>
        <w:jc w:val="both"/>
        <w:rPr>
          <w:sz w:val="28"/>
          <w:szCs w:val="28"/>
        </w:rPr>
      </w:pPr>
      <w:r w:rsidRPr="00195A57">
        <w:rPr>
          <w:sz w:val="28"/>
          <w:szCs w:val="28"/>
        </w:rPr>
        <w:lastRenderedPageBreak/>
        <w:t>Экспертные организации и эксперты не привлекались к выполнению мероприятий по контролю при проведении проверок. Их аккредитация не проводилась.</w:t>
      </w:r>
    </w:p>
    <w:p w:rsidR="00485E4A" w:rsidRDefault="00485E4A" w:rsidP="00485E4A">
      <w:pPr>
        <w:jc w:val="both"/>
        <w:rPr>
          <w:sz w:val="28"/>
          <w:szCs w:val="28"/>
        </w:rPr>
      </w:pPr>
    </w:p>
    <w:p w:rsidR="00485E4A" w:rsidRDefault="00485E4A" w:rsidP="00485E4A">
      <w:pPr>
        <w:jc w:val="center"/>
        <w:rPr>
          <w:sz w:val="28"/>
          <w:szCs w:val="28"/>
        </w:rPr>
      </w:pPr>
      <w:r>
        <w:rPr>
          <w:sz w:val="28"/>
          <w:szCs w:val="28"/>
        </w:rPr>
        <w:t xml:space="preserve">2.2. Организация </w:t>
      </w:r>
      <w:r w:rsidRPr="00195A57">
        <w:rPr>
          <w:sz w:val="28"/>
          <w:szCs w:val="28"/>
        </w:rPr>
        <w:t>муниципальн</w:t>
      </w:r>
      <w:r>
        <w:rPr>
          <w:sz w:val="28"/>
          <w:szCs w:val="28"/>
        </w:rPr>
        <w:t>ого</w:t>
      </w:r>
      <w:r w:rsidRPr="00195A57">
        <w:rPr>
          <w:sz w:val="28"/>
          <w:szCs w:val="28"/>
        </w:rPr>
        <w:t xml:space="preserve"> </w:t>
      </w:r>
      <w:r>
        <w:rPr>
          <w:sz w:val="28"/>
          <w:szCs w:val="28"/>
        </w:rPr>
        <w:t>земельного</w:t>
      </w:r>
      <w:r w:rsidRPr="00195A57">
        <w:rPr>
          <w:sz w:val="28"/>
          <w:szCs w:val="28"/>
        </w:rPr>
        <w:t xml:space="preserve"> контрол</w:t>
      </w:r>
      <w:r>
        <w:rPr>
          <w:sz w:val="28"/>
          <w:szCs w:val="28"/>
        </w:rPr>
        <w:t>я</w:t>
      </w:r>
    </w:p>
    <w:p w:rsidR="00485E4A" w:rsidRPr="00547062" w:rsidRDefault="00485E4A" w:rsidP="00485E4A">
      <w:pPr>
        <w:autoSpaceDE w:val="0"/>
        <w:autoSpaceDN w:val="0"/>
        <w:adjustRightInd w:val="0"/>
        <w:jc w:val="both"/>
        <w:rPr>
          <w:rFonts w:eastAsia="Calibri"/>
          <w:sz w:val="28"/>
          <w:szCs w:val="28"/>
          <w:lang w:eastAsia="en-US"/>
        </w:rPr>
      </w:pPr>
    </w:p>
    <w:p w:rsidR="00485E4A" w:rsidRPr="00547062" w:rsidRDefault="00485E4A" w:rsidP="00AD5ECF">
      <w:pPr>
        <w:autoSpaceDE w:val="0"/>
        <w:autoSpaceDN w:val="0"/>
        <w:adjustRightInd w:val="0"/>
        <w:jc w:val="center"/>
        <w:rPr>
          <w:rFonts w:eastAsia="Calibri"/>
          <w:sz w:val="28"/>
          <w:szCs w:val="28"/>
          <w:lang w:eastAsia="en-US"/>
        </w:rPr>
      </w:pPr>
      <w:r w:rsidRPr="00547062">
        <w:rPr>
          <w:rFonts w:eastAsia="Calibri"/>
          <w:sz w:val="28"/>
          <w:szCs w:val="28"/>
          <w:lang w:eastAsia="en-US"/>
        </w:rPr>
        <w:t xml:space="preserve">а) </w:t>
      </w:r>
      <w:r>
        <w:rPr>
          <w:rFonts w:eastAsia="Calibri"/>
          <w:sz w:val="28"/>
          <w:szCs w:val="28"/>
          <w:lang w:eastAsia="en-US"/>
        </w:rPr>
        <w:t>с</w:t>
      </w:r>
      <w:r w:rsidRPr="00547062">
        <w:rPr>
          <w:rFonts w:eastAsia="Calibri"/>
          <w:sz w:val="28"/>
          <w:szCs w:val="28"/>
          <w:lang w:eastAsia="en-US"/>
        </w:rPr>
        <w:t>ведения об организационной структуре и системе управления</w:t>
      </w:r>
    </w:p>
    <w:p w:rsidR="00485E4A" w:rsidRPr="00547062" w:rsidRDefault="00485E4A" w:rsidP="00485E4A">
      <w:pPr>
        <w:autoSpaceDE w:val="0"/>
        <w:autoSpaceDN w:val="0"/>
        <w:adjustRightInd w:val="0"/>
        <w:jc w:val="center"/>
        <w:rPr>
          <w:rFonts w:eastAsia="Calibri"/>
          <w:sz w:val="28"/>
          <w:szCs w:val="28"/>
          <w:lang w:eastAsia="en-US"/>
        </w:rPr>
      </w:pPr>
      <w:r w:rsidRPr="00547062">
        <w:rPr>
          <w:rFonts w:eastAsia="Calibri"/>
          <w:sz w:val="28"/>
          <w:szCs w:val="28"/>
          <w:lang w:eastAsia="en-US"/>
        </w:rPr>
        <w:t xml:space="preserve"> органов муниципального контроля</w:t>
      </w:r>
      <w:r>
        <w:rPr>
          <w:rFonts w:eastAsia="Calibri"/>
          <w:sz w:val="28"/>
          <w:szCs w:val="28"/>
          <w:lang w:eastAsia="en-US"/>
        </w:rPr>
        <w:t>;</w:t>
      </w:r>
    </w:p>
    <w:p w:rsidR="00485E4A" w:rsidRPr="00547062" w:rsidRDefault="00485E4A" w:rsidP="00485E4A">
      <w:pPr>
        <w:widowControl w:val="0"/>
        <w:autoSpaceDE w:val="0"/>
        <w:autoSpaceDN w:val="0"/>
        <w:adjustRightInd w:val="0"/>
        <w:ind w:firstLine="851"/>
        <w:jc w:val="both"/>
        <w:rPr>
          <w:rFonts w:eastAsia="Calibri"/>
          <w:sz w:val="28"/>
          <w:szCs w:val="28"/>
          <w:lang w:eastAsia="en-US"/>
        </w:rPr>
      </w:pPr>
      <w:r w:rsidRPr="00547062">
        <w:rPr>
          <w:rFonts w:eastAsia="Calibri"/>
          <w:sz w:val="28"/>
          <w:szCs w:val="28"/>
          <w:lang w:eastAsia="en-US"/>
        </w:rPr>
        <w:t>Осуществление функций по муниципальному земельному контролю возложено на специалистов земельного отдела Комитета по управлению имуществом администрации муниципального района «Сосногорск». Перечень должностных лиц, уполномоченных на осуществление муниципального земельного контроля, определяется приказом Комитета по управлению имуществом администрации мун</w:t>
      </w:r>
      <w:r>
        <w:rPr>
          <w:rFonts w:eastAsia="Calibri"/>
          <w:sz w:val="28"/>
          <w:szCs w:val="28"/>
          <w:lang w:eastAsia="en-US"/>
        </w:rPr>
        <w:t>иципального района «Сосногорск».</w:t>
      </w:r>
    </w:p>
    <w:p w:rsidR="00485E4A" w:rsidRPr="00547062" w:rsidRDefault="00485E4A" w:rsidP="00485E4A">
      <w:pPr>
        <w:tabs>
          <w:tab w:val="left" w:pos="426"/>
          <w:tab w:val="left" w:pos="1843"/>
          <w:tab w:val="left" w:pos="2127"/>
          <w:tab w:val="left" w:pos="3261"/>
        </w:tabs>
        <w:ind w:left="284"/>
        <w:jc w:val="center"/>
        <w:rPr>
          <w:rFonts w:eastAsia="Calibri"/>
          <w:sz w:val="28"/>
          <w:szCs w:val="28"/>
          <w:lang w:eastAsia="en-US"/>
        </w:rPr>
      </w:pPr>
    </w:p>
    <w:p w:rsidR="00485E4A" w:rsidRPr="00547062" w:rsidRDefault="00485E4A" w:rsidP="00AD5ECF">
      <w:pPr>
        <w:tabs>
          <w:tab w:val="left" w:pos="426"/>
          <w:tab w:val="left" w:pos="1843"/>
          <w:tab w:val="left" w:pos="2127"/>
          <w:tab w:val="left" w:pos="3261"/>
        </w:tabs>
        <w:jc w:val="center"/>
        <w:rPr>
          <w:rFonts w:eastAsia="Calibri"/>
          <w:sz w:val="28"/>
          <w:szCs w:val="28"/>
          <w:lang w:eastAsia="en-US"/>
        </w:rPr>
      </w:pPr>
      <w:r w:rsidRPr="00547062">
        <w:rPr>
          <w:rFonts w:eastAsia="Calibri"/>
          <w:sz w:val="28"/>
          <w:szCs w:val="28"/>
          <w:lang w:eastAsia="en-US"/>
        </w:rPr>
        <w:t xml:space="preserve">б) </w:t>
      </w:r>
      <w:r>
        <w:rPr>
          <w:rFonts w:eastAsia="Calibri"/>
          <w:sz w:val="28"/>
          <w:szCs w:val="28"/>
          <w:lang w:eastAsia="en-US"/>
        </w:rPr>
        <w:t>п</w:t>
      </w:r>
      <w:r w:rsidRPr="00547062">
        <w:rPr>
          <w:rFonts w:eastAsia="Calibri"/>
          <w:sz w:val="28"/>
          <w:szCs w:val="28"/>
          <w:lang w:eastAsia="en-US"/>
        </w:rPr>
        <w:t>еречень и описание основных и вспомогательных                                                                                                                                                                                                                                                                                                                                   (обеспечительных) функций</w:t>
      </w:r>
      <w:r>
        <w:rPr>
          <w:rFonts w:eastAsia="Calibri"/>
          <w:sz w:val="28"/>
          <w:szCs w:val="28"/>
          <w:lang w:eastAsia="en-US"/>
        </w:rPr>
        <w:t>;</w:t>
      </w:r>
    </w:p>
    <w:p w:rsidR="00485E4A" w:rsidRPr="00547062" w:rsidRDefault="00485E4A" w:rsidP="00485E4A">
      <w:pPr>
        <w:tabs>
          <w:tab w:val="left" w:pos="426"/>
          <w:tab w:val="left" w:pos="1134"/>
          <w:tab w:val="left" w:pos="1843"/>
          <w:tab w:val="left" w:pos="3261"/>
        </w:tabs>
        <w:ind w:firstLine="851"/>
        <w:jc w:val="both"/>
        <w:rPr>
          <w:rFonts w:eastAsia="Calibri"/>
          <w:sz w:val="28"/>
          <w:szCs w:val="28"/>
          <w:lang w:eastAsia="en-US"/>
        </w:rPr>
      </w:pPr>
      <w:r w:rsidRPr="00547062">
        <w:rPr>
          <w:rFonts w:eastAsia="Calibri"/>
          <w:sz w:val="28"/>
          <w:szCs w:val="28"/>
          <w:lang w:eastAsia="en-US"/>
        </w:rPr>
        <w:t xml:space="preserve">Основными функциями муниципального земельного контроля в соответствующих сферах являются: </w:t>
      </w:r>
    </w:p>
    <w:p w:rsidR="00485E4A" w:rsidRPr="00547062" w:rsidRDefault="00485E4A" w:rsidP="00485E4A">
      <w:pPr>
        <w:pStyle w:val="aa"/>
        <w:widowControl w:val="0"/>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547062">
        <w:rPr>
          <w:rFonts w:ascii="Times New Roman" w:hAnsi="Times New Roman"/>
          <w:sz w:val="28"/>
          <w:szCs w:val="28"/>
        </w:rPr>
        <w:t>организация и проведения проверок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требований законодательства;</w:t>
      </w:r>
    </w:p>
    <w:p w:rsidR="00485E4A" w:rsidRPr="00547062" w:rsidRDefault="00485E4A" w:rsidP="00485E4A">
      <w:pPr>
        <w:pStyle w:val="aa"/>
        <w:widowControl w:val="0"/>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547062">
        <w:rPr>
          <w:rFonts w:ascii="Times New Roman" w:hAnsi="Times New Roman"/>
          <w:sz w:val="28"/>
          <w:szCs w:val="28"/>
        </w:rPr>
        <w:t>принятие предусмотренных законодательством Российской Федерации мер по пресечению и (или) устранению последствий выявленных нарушений;</w:t>
      </w:r>
    </w:p>
    <w:p w:rsidR="00485E4A" w:rsidRPr="00547062" w:rsidRDefault="00485E4A" w:rsidP="00485E4A">
      <w:pPr>
        <w:pStyle w:val="aa"/>
        <w:widowControl w:val="0"/>
        <w:tabs>
          <w:tab w:val="left" w:pos="709"/>
          <w:tab w:val="left" w:pos="993"/>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547062">
        <w:rPr>
          <w:rFonts w:ascii="Times New Roman" w:hAnsi="Times New Roman"/>
          <w:sz w:val="28"/>
          <w:szCs w:val="28"/>
        </w:rPr>
        <w:t>систематическое наблюдение за исполнением требований земельного законодательства, анализа и прогнозирования состояния исполнения требований земельного  законодательства при осуществлении деятельности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85E4A" w:rsidRPr="00547062" w:rsidRDefault="00485E4A" w:rsidP="00485E4A">
      <w:pPr>
        <w:tabs>
          <w:tab w:val="left" w:pos="540"/>
          <w:tab w:val="left" w:pos="1134"/>
          <w:tab w:val="left" w:pos="3261"/>
          <w:tab w:val="left" w:pos="3686"/>
        </w:tabs>
        <w:ind w:firstLine="851"/>
        <w:jc w:val="both"/>
        <w:rPr>
          <w:rFonts w:eastAsia="Calibri"/>
          <w:sz w:val="28"/>
          <w:szCs w:val="28"/>
          <w:lang w:eastAsia="en-US"/>
        </w:rPr>
      </w:pPr>
      <w:r w:rsidRPr="00547062">
        <w:rPr>
          <w:rFonts w:eastAsia="Calibri"/>
          <w:sz w:val="28"/>
          <w:szCs w:val="28"/>
          <w:lang w:eastAsia="en-US"/>
        </w:rPr>
        <w:t xml:space="preserve">Организация проверок включает: </w:t>
      </w:r>
    </w:p>
    <w:p w:rsidR="00485E4A" w:rsidRPr="00547062" w:rsidRDefault="00485E4A" w:rsidP="00485E4A">
      <w:pPr>
        <w:tabs>
          <w:tab w:val="left" w:pos="1134"/>
        </w:tabs>
        <w:autoSpaceDE w:val="0"/>
        <w:autoSpaceDN w:val="0"/>
        <w:adjustRightInd w:val="0"/>
        <w:ind w:firstLine="851"/>
        <w:jc w:val="both"/>
        <w:rPr>
          <w:rFonts w:eastAsia="Calibri"/>
          <w:sz w:val="28"/>
          <w:szCs w:val="28"/>
          <w:lang w:eastAsia="en-US"/>
        </w:rPr>
      </w:pPr>
      <w:r>
        <w:rPr>
          <w:rFonts w:eastAsia="Calibri"/>
          <w:sz w:val="28"/>
          <w:szCs w:val="28"/>
          <w:lang w:eastAsia="en-US"/>
        </w:rPr>
        <w:t xml:space="preserve">- </w:t>
      </w:r>
      <w:r w:rsidRPr="00547062">
        <w:rPr>
          <w:rFonts w:eastAsia="Calibri"/>
          <w:sz w:val="28"/>
          <w:szCs w:val="28"/>
          <w:lang w:eastAsia="en-US"/>
        </w:rPr>
        <w:t>составление и утверждение в установленном порядке ежегодных плановых проверок  юридических лиц и индивидуальных предпринимателей;</w:t>
      </w:r>
    </w:p>
    <w:p w:rsidR="00485E4A" w:rsidRPr="00547062" w:rsidRDefault="00485E4A" w:rsidP="00485E4A">
      <w:pPr>
        <w:tabs>
          <w:tab w:val="left" w:pos="1134"/>
        </w:tabs>
        <w:autoSpaceDE w:val="0"/>
        <w:autoSpaceDN w:val="0"/>
        <w:adjustRightInd w:val="0"/>
        <w:ind w:firstLine="851"/>
        <w:jc w:val="both"/>
        <w:rPr>
          <w:rFonts w:eastAsia="Calibri"/>
          <w:sz w:val="28"/>
          <w:szCs w:val="28"/>
          <w:lang w:eastAsia="en-US"/>
        </w:rPr>
      </w:pPr>
      <w:r>
        <w:rPr>
          <w:rFonts w:eastAsia="Calibri"/>
          <w:sz w:val="28"/>
          <w:szCs w:val="28"/>
          <w:lang w:eastAsia="en-US"/>
        </w:rPr>
        <w:t xml:space="preserve">- </w:t>
      </w:r>
      <w:r w:rsidRPr="00547062">
        <w:rPr>
          <w:rFonts w:eastAsia="Calibri"/>
          <w:sz w:val="28"/>
          <w:szCs w:val="28"/>
          <w:lang w:eastAsia="en-US"/>
        </w:rPr>
        <w:t>издание приказа о проведении плановых и (или) внеплановых проверок.</w:t>
      </w:r>
    </w:p>
    <w:p w:rsidR="00485E4A" w:rsidRPr="00547062" w:rsidRDefault="00485E4A" w:rsidP="00485E4A">
      <w:pPr>
        <w:tabs>
          <w:tab w:val="left" w:pos="1134"/>
        </w:tabs>
        <w:autoSpaceDE w:val="0"/>
        <w:autoSpaceDN w:val="0"/>
        <w:adjustRightInd w:val="0"/>
        <w:ind w:firstLine="851"/>
        <w:jc w:val="both"/>
        <w:rPr>
          <w:rFonts w:eastAsia="Calibri"/>
          <w:sz w:val="28"/>
          <w:szCs w:val="28"/>
          <w:lang w:eastAsia="en-US"/>
        </w:rPr>
      </w:pPr>
      <w:r w:rsidRPr="00547062">
        <w:rPr>
          <w:rFonts w:eastAsia="Calibri"/>
          <w:sz w:val="28"/>
          <w:szCs w:val="28"/>
          <w:lang w:eastAsia="en-US"/>
        </w:rPr>
        <w:t xml:space="preserve">Проведение проверок включает: </w:t>
      </w:r>
    </w:p>
    <w:p w:rsidR="00485E4A" w:rsidRPr="00547062" w:rsidRDefault="00485E4A" w:rsidP="00485E4A">
      <w:pPr>
        <w:tabs>
          <w:tab w:val="left" w:pos="1134"/>
        </w:tabs>
        <w:autoSpaceDE w:val="0"/>
        <w:autoSpaceDN w:val="0"/>
        <w:adjustRightInd w:val="0"/>
        <w:ind w:firstLine="851"/>
        <w:jc w:val="both"/>
        <w:rPr>
          <w:rFonts w:eastAsia="Calibri"/>
          <w:sz w:val="28"/>
          <w:szCs w:val="28"/>
          <w:lang w:eastAsia="en-US"/>
        </w:rPr>
      </w:pPr>
      <w:r>
        <w:rPr>
          <w:rFonts w:eastAsia="Calibri"/>
          <w:sz w:val="28"/>
          <w:szCs w:val="28"/>
          <w:lang w:eastAsia="en-US"/>
        </w:rPr>
        <w:t xml:space="preserve">- </w:t>
      </w:r>
      <w:r w:rsidRPr="00547062">
        <w:rPr>
          <w:rFonts w:eastAsia="Calibri"/>
          <w:sz w:val="28"/>
          <w:szCs w:val="28"/>
          <w:lang w:eastAsia="en-US"/>
        </w:rPr>
        <w:t>уведомление юридических лиц и индивидуальных предпринимателей о проведении проверок;</w:t>
      </w:r>
    </w:p>
    <w:p w:rsidR="00485E4A" w:rsidRPr="00547062" w:rsidRDefault="00485E4A" w:rsidP="00C27C53">
      <w:pPr>
        <w:tabs>
          <w:tab w:val="left" w:pos="1134"/>
        </w:tabs>
        <w:autoSpaceDE w:val="0"/>
        <w:autoSpaceDN w:val="0"/>
        <w:adjustRightInd w:val="0"/>
        <w:ind w:firstLine="851"/>
        <w:jc w:val="both"/>
        <w:rPr>
          <w:rFonts w:eastAsia="Calibri"/>
          <w:sz w:val="28"/>
          <w:szCs w:val="28"/>
          <w:lang w:eastAsia="en-US"/>
        </w:rPr>
      </w:pPr>
      <w:r>
        <w:rPr>
          <w:rFonts w:eastAsia="Calibri"/>
          <w:sz w:val="28"/>
          <w:szCs w:val="28"/>
          <w:lang w:eastAsia="en-US"/>
        </w:rPr>
        <w:t xml:space="preserve">- </w:t>
      </w:r>
      <w:r w:rsidRPr="00547062">
        <w:rPr>
          <w:rFonts w:eastAsia="Calibri"/>
          <w:sz w:val="28"/>
          <w:szCs w:val="28"/>
          <w:lang w:eastAsia="en-US"/>
        </w:rPr>
        <w:t>проведение проверок (плановых и внеплановых) и оформление его результатов.</w:t>
      </w:r>
    </w:p>
    <w:p w:rsidR="00485E4A" w:rsidRPr="00547062" w:rsidRDefault="00485E4A" w:rsidP="00AD5ECF">
      <w:pPr>
        <w:tabs>
          <w:tab w:val="left" w:pos="426"/>
          <w:tab w:val="left" w:pos="567"/>
          <w:tab w:val="left" w:pos="1843"/>
          <w:tab w:val="left" w:pos="3261"/>
        </w:tabs>
        <w:ind w:left="142"/>
        <w:jc w:val="center"/>
        <w:rPr>
          <w:rFonts w:eastAsia="Calibri"/>
          <w:sz w:val="28"/>
          <w:szCs w:val="28"/>
          <w:lang w:eastAsia="en-US"/>
        </w:rPr>
      </w:pPr>
      <w:r w:rsidRPr="00547062">
        <w:rPr>
          <w:rFonts w:eastAsia="Calibri"/>
          <w:sz w:val="28"/>
          <w:szCs w:val="28"/>
          <w:lang w:eastAsia="en-US"/>
        </w:rPr>
        <w:lastRenderedPageBreak/>
        <w:t xml:space="preserve">в) </w:t>
      </w:r>
      <w:r>
        <w:rPr>
          <w:rFonts w:eastAsia="Calibri"/>
          <w:sz w:val="28"/>
          <w:szCs w:val="28"/>
          <w:lang w:eastAsia="en-US"/>
        </w:rPr>
        <w:t>н</w:t>
      </w:r>
      <w:r w:rsidRPr="00547062">
        <w:rPr>
          <w:rFonts w:eastAsia="Calibri"/>
          <w:sz w:val="28"/>
          <w:szCs w:val="28"/>
          <w:lang w:eastAsia="en-US"/>
        </w:rPr>
        <w:t>аименования и реквизиты нормативных правовых актов, регламентирующих порядок исполнения указанных функций</w:t>
      </w:r>
      <w:r>
        <w:rPr>
          <w:rFonts w:eastAsia="Calibri"/>
          <w:sz w:val="28"/>
          <w:szCs w:val="28"/>
          <w:lang w:eastAsia="en-US"/>
        </w:rPr>
        <w:t>;</w:t>
      </w:r>
    </w:p>
    <w:p w:rsidR="00485E4A" w:rsidRPr="00547062" w:rsidRDefault="00485E4A" w:rsidP="00485E4A">
      <w:pPr>
        <w:widowControl w:val="0"/>
        <w:autoSpaceDE w:val="0"/>
        <w:autoSpaceDN w:val="0"/>
        <w:adjustRightInd w:val="0"/>
        <w:ind w:firstLine="851"/>
        <w:contextualSpacing/>
        <w:jc w:val="both"/>
        <w:rPr>
          <w:rFonts w:eastAsia="Calibri"/>
          <w:sz w:val="28"/>
          <w:szCs w:val="28"/>
          <w:lang w:eastAsia="en-US"/>
        </w:rPr>
      </w:pPr>
      <w:r>
        <w:rPr>
          <w:rFonts w:eastAsia="Calibri"/>
          <w:sz w:val="28"/>
          <w:szCs w:val="28"/>
          <w:lang w:eastAsia="en-US"/>
        </w:rPr>
        <w:t>- п</w:t>
      </w:r>
      <w:r w:rsidRPr="00547062">
        <w:rPr>
          <w:rFonts w:eastAsia="Calibri"/>
          <w:sz w:val="28"/>
          <w:szCs w:val="28"/>
          <w:lang w:eastAsia="en-US"/>
        </w:rPr>
        <w:t>остановлени</w:t>
      </w:r>
      <w:r>
        <w:rPr>
          <w:rFonts w:eastAsia="Calibri"/>
          <w:sz w:val="28"/>
          <w:szCs w:val="28"/>
          <w:lang w:eastAsia="en-US"/>
        </w:rPr>
        <w:t>е</w:t>
      </w:r>
      <w:r w:rsidRPr="00547062">
        <w:rPr>
          <w:rFonts w:eastAsia="Calibri"/>
          <w:sz w:val="28"/>
          <w:szCs w:val="28"/>
          <w:lang w:eastAsia="en-US"/>
        </w:rPr>
        <w:t xml:space="preserve"> администрации муниципального района «Сосногорск» </w:t>
      </w:r>
      <w:r>
        <w:rPr>
          <w:rFonts w:eastAsia="Calibri"/>
          <w:sz w:val="28"/>
          <w:szCs w:val="28"/>
          <w:lang w:eastAsia="en-US"/>
        </w:rPr>
        <w:t xml:space="preserve"> от </w:t>
      </w:r>
      <w:r w:rsidRPr="00547062">
        <w:rPr>
          <w:rFonts w:eastAsia="Calibri"/>
          <w:sz w:val="28"/>
          <w:szCs w:val="28"/>
          <w:lang w:eastAsia="en-US"/>
        </w:rPr>
        <w:t>20.10.2017 № 1367 «Об утверждении Порядка осуществления муниципального земельного контроля на территории муниципального образования муници</w:t>
      </w:r>
      <w:r>
        <w:rPr>
          <w:rFonts w:eastAsia="Calibri"/>
          <w:sz w:val="28"/>
          <w:szCs w:val="28"/>
          <w:lang w:eastAsia="en-US"/>
        </w:rPr>
        <w:t>пального района «Сосногорск»;</w:t>
      </w:r>
    </w:p>
    <w:p w:rsidR="00485E4A" w:rsidRDefault="00485E4A" w:rsidP="00485E4A">
      <w:pPr>
        <w:widowControl w:val="0"/>
        <w:tabs>
          <w:tab w:val="left" w:pos="993"/>
        </w:tabs>
        <w:autoSpaceDE w:val="0"/>
        <w:autoSpaceDN w:val="0"/>
        <w:adjustRightInd w:val="0"/>
        <w:ind w:firstLine="851"/>
        <w:contextualSpacing/>
        <w:jc w:val="both"/>
        <w:rPr>
          <w:rFonts w:eastAsia="Calibri"/>
          <w:sz w:val="28"/>
          <w:szCs w:val="28"/>
          <w:lang w:eastAsia="en-US"/>
        </w:rPr>
      </w:pPr>
      <w:r>
        <w:rPr>
          <w:rFonts w:eastAsia="Calibri"/>
          <w:sz w:val="28"/>
          <w:szCs w:val="28"/>
          <w:lang w:eastAsia="en-US"/>
        </w:rPr>
        <w:t>- п</w:t>
      </w:r>
      <w:r w:rsidRPr="00547062">
        <w:rPr>
          <w:rFonts w:eastAsia="Calibri"/>
          <w:sz w:val="28"/>
          <w:szCs w:val="28"/>
          <w:lang w:eastAsia="en-US"/>
        </w:rPr>
        <w:t>остановлени</w:t>
      </w:r>
      <w:r>
        <w:rPr>
          <w:rFonts w:eastAsia="Calibri"/>
          <w:sz w:val="28"/>
          <w:szCs w:val="28"/>
          <w:lang w:eastAsia="en-US"/>
        </w:rPr>
        <w:t>е</w:t>
      </w:r>
      <w:r w:rsidRPr="00547062">
        <w:rPr>
          <w:rFonts w:eastAsia="Calibri"/>
          <w:sz w:val="28"/>
          <w:szCs w:val="28"/>
          <w:lang w:eastAsia="en-US"/>
        </w:rPr>
        <w:t xml:space="preserve"> администрации муниципального района «Сосногорск» </w:t>
      </w:r>
      <w:r>
        <w:rPr>
          <w:rFonts w:eastAsia="Calibri"/>
          <w:sz w:val="28"/>
          <w:szCs w:val="28"/>
          <w:lang w:eastAsia="en-US"/>
        </w:rPr>
        <w:t xml:space="preserve">от </w:t>
      </w:r>
      <w:r w:rsidRPr="00547062">
        <w:rPr>
          <w:rFonts w:eastAsia="Calibri"/>
          <w:sz w:val="28"/>
          <w:szCs w:val="28"/>
          <w:lang w:eastAsia="en-US"/>
        </w:rPr>
        <w:t>20.10.2017 № 1366 «Об 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w:t>
      </w:r>
      <w:r>
        <w:rPr>
          <w:rFonts w:eastAsia="Calibri"/>
          <w:sz w:val="28"/>
          <w:szCs w:val="28"/>
          <w:lang w:eastAsia="en-US"/>
        </w:rPr>
        <w:t>о района «Сосногорск»;</w:t>
      </w:r>
    </w:p>
    <w:p w:rsidR="00485E4A" w:rsidRDefault="00485E4A" w:rsidP="00485E4A">
      <w:pPr>
        <w:widowControl w:val="0"/>
        <w:tabs>
          <w:tab w:val="left" w:pos="993"/>
        </w:tabs>
        <w:autoSpaceDE w:val="0"/>
        <w:autoSpaceDN w:val="0"/>
        <w:adjustRightInd w:val="0"/>
        <w:ind w:firstLine="851"/>
        <w:contextualSpacing/>
        <w:jc w:val="both"/>
        <w:rPr>
          <w:rFonts w:eastAsia="Calibri"/>
          <w:sz w:val="28"/>
          <w:szCs w:val="28"/>
          <w:lang w:eastAsia="en-US"/>
        </w:rPr>
      </w:pPr>
      <w:r>
        <w:rPr>
          <w:rFonts w:eastAsia="Calibri"/>
          <w:sz w:val="28"/>
          <w:szCs w:val="28"/>
          <w:lang w:eastAsia="en-US"/>
        </w:rPr>
        <w:t>- п</w:t>
      </w:r>
      <w:r w:rsidRPr="00547062">
        <w:rPr>
          <w:rFonts w:eastAsia="Calibri"/>
          <w:sz w:val="28"/>
          <w:szCs w:val="28"/>
          <w:lang w:eastAsia="en-US"/>
        </w:rPr>
        <w:t>остановлени</w:t>
      </w:r>
      <w:r>
        <w:rPr>
          <w:rFonts w:eastAsia="Calibri"/>
          <w:sz w:val="28"/>
          <w:szCs w:val="28"/>
          <w:lang w:eastAsia="en-US"/>
        </w:rPr>
        <w:t>е</w:t>
      </w:r>
      <w:r w:rsidRPr="00547062">
        <w:rPr>
          <w:rFonts w:eastAsia="Calibri"/>
          <w:sz w:val="28"/>
          <w:szCs w:val="28"/>
          <w:lang w:eastAsia="en-US"/>
        </w:rPr>
        <w:t xml:space="preserve"> администрации муниципального района «Сосногорск» </w:t>
      </w:r>
      <w:r>
        <w:rPr>
          <w:rFonts w:eastAsia="Calibri"/>
          <w:sz w:val="28"/>
          <w:szCs w:val="28"/>
          <w:lang w:eastAsia="en-US"/>
        </w:rPr>
        <w:t xml:space="preserve">от 19.10.2018 № 1720 </w:t>
      </w:r>
      <w:r w:rsidRPr="00547062">
        <w:rPr>
          <w:rFonts w:eastAsia="Calibri"/>
          <w:sz w:val="28"/>
          <w:szCs w:val="28"/>
          <w:lang w:eastAsia="en-US"/>
        </w:rPr>
        <w:t>«Об 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муниципальног</w:t>
      </w:r>
      <w:r>
        <w:rPr>
          <w:rFonts w:eastAsia="Calibri"/>
          <w:sz w:val="28"/>
          <w:szCs w:val="28"/>
          <w:lang w:eastAsia="en-US"/>
        </w:rPr>
        <w:t>о района «Сосногорск».</w:t>
      </w:r>
    </w:p>
    <w:p w:rsidR="00485E4A" w:rsidRPr="00485E4A" w:rsidRDefault="00485E4A" w:rsidP="00485E4A">
      <w:pPr>
        <w:pStyle w:val="41"/>
        <w:shd w:val="clear" w:color="auto" w:fill="auto"/>
        <w:ind w:left="40" w:firstLine="680"/>
        <w:jc w:val="both"/>
        <w:rPr>
          <w:rFonts w:ascii="Times New Roman" w:hAnsi="Times New Roman"/>
          <w:sz w:val="28"/>
          <w:szCs w:val="28"/>
        </w:rPr>
      </w:pPr>
      <w:r w:rsidRPr="00485E4A">
        <w:rPr>
          <w:rFonts w:ascii="Times New Roman" w:hAnsi="Times New Roman"/>
          <w:sz w:val="28"/>
          <w:szCs w:val="28"/>
        </w:rPr>
        <w:t xml:space="preserve">Вышеуказанная информация размещена на официальном сайте администрации муниципального района «Сосногорск» </w:t>
      </w:r>
      <w:hyperlink r:id="rId11" w:history="1">
        <w:r w:rsidRPr="00485E4A">
          <w:rPr>
            <w:rStyle w:val="a9"/>
            <w:rFonts w:ascii="Times New Roman" w:hAnsi="Times New Roman"/>
            <w:sz w:val="28"/>
            <w:szCs w:val="28"/>
          </w:rPr>
          <w:t>http://sosnogorsk.org</w:t>
        </w:r>
      </w:hyperlink>
      <w:r w:rsidRPr="00485E4A">
        <w:rPr>
          <w:rFonts w:ascii="Times New Roman" w:hAnsi="Times New Roman"/>
          <w:sz w:val="28"/>
          <w:szCs w:val="28"/>
        </w:rPr>
        <w:t>.</w:t>
      </w:r>
    </w:p>
    <w:p w:rsidR="00485E4A" w:rsidRPr="00547062" w:rsidRDefault="00485E4A" w:rsidP="00485E4A">
      <w:pPr>
        <w:tabs>
          <w:tab w:val="left" w:pos="1843"/>
          <w:tab w:val="left" w:pos="3261"/>
        </w:tabs>
        <w:rPr>
          <w:rFonts w:eastAsia="Calibri"/>
          <w:sz w:val="28"/>
          <w:szCs w:val="28"/>
          <w:lang w:eastAsia="en-US"/>
        </w:rPr>
      </w:pPr>
    </w:p>
    <w:p w:rsidR="00485E4A" w:rsidRPr="00547062" w:rsidRDefault="00485E4A" w:rsidP="00485E4A">
      <w:pPr>
        <w:tabs>
          <w:tab w:val="left" w:pos="1843"/>
          <w:tab w:val="left" w:pos="3261"/>
        </w:tabs>
        <w:jc w:val="center"/>
        <w:rPr>
          <w:rFonts w:eastAsia="Calibri"/>
          <w:sz w:val="28"/>
          <w:szCs w:val="28"/>
          <w:lang w:eastAsia="en-US"/>
        </w:rPr>
      </w:pPr>
      <w:r w:rsidRPr="00547062">
        <w:rPr>
          <w:rFonts w:eastAsia="Calibri"/>
          <w:sz w:val="28"/>
          <w:szCs w:val="28"/>
          <w:lang w:eastAsia="en-US"/>
        </w:rPr>
        <w:t xml:space="preserve">г) </w:t>
      </w:r>
      <w:r>
        <w:rPr>
          <w:rFonts w:eastAsia="Calibri"/>
          <w:sz w:val="28"/>
          <w:szCs w:val="28"/>
          <w:lang w:eastAsia="en-US"/>
        </w:rPr>
        <w:t>и</w:t>
      </w:r>
      <w:r w:rsidRPr="00547062">
        <w:rPr>
          <w:rFonts w:eastAsia="Calibri"/>
          <w:sz w:val="28"/>
          <w:szCs w:val="28"/>
          <w:lang w:eastAsia="en-US"/>
        </w:rPr>
        <w:t>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r>
        <w:rPr>
          <w:rFonts w:eastAsia="Calibri"/>
          <w:sz w:val="28"/>
          <w:szCs w:val="28"/>
          <w:lang w:eastAsia="en-US"/>
        </w:rPr>
        <w:t>;</w:t>
      </w:r>
    </w:p>
    <w:p w:rsidR="00485E4A" w:rsidRPr="00547062" w:rsidRDefault="00485E4A" w:rsidP="00485E4A">
      <w:pPr>
        <w:tabs>
          <w:tab w:val="left" w:pos="426"/>
          <w:tab w:val="left" w:pos="851"/>
        </w:tabs>
        <w:ind w:firstLine="851"/>
        <w:jc w:val="both"/>
        <w:rPr>
          <w:rFonts w:eastAsia="Calibri"/>
          <w:sz w:val="28"/>
          <w:szCs w:val="28"/>
          <w:lang w:eastAsia="en-US"/>
        </w:rPr>
      </w:pPr>
      <w:r w:rsidRPr="00547062">
        <w:rPr>
          <w:rFonts w:eastAsia="Calibri"/>
          <w:sz w:val="28"/>
          <w:szCs w:val="28"/>
          <w:lang w:eastAsia="en-US"/>
        </w:rPr>
        <w:t>Взаимодействие с органами прокуратуры, а также с иными заинтересованными органами муниципального контроля в 20</w:t>
      </w:r>
      <w:r>
        <w:rPr>
          <w:rFonts w:eastAsia="Calibri"/>
          <w:sz w:val="28"/>
          <w:szCs w:val="28"/>
          <w:lang w:eastAsia="en-US"/>
        </w:rPr>
        <w:t>20</w:t>
      </w:r>
      <w:r w:rsidRPr="00547062">
        <w:rPr>
          <w:rFonts w:eastAsia="Calibri"/>
          <w:sz w:val="28"/>
          <w:szCs w:val="28"/>
          <w:lang w:eastAsia="en-US"/>
        </w:rPr>
        <w:t xml:space="preserve"> году не осуществлялось.</w:t>
      </w:r>
    </w:p>
    <w:p w:rsidR="00485E4A" w:rsidRPr="00547062" w:rsidRDefault="00485E4A" w:rsidP="00485E4A">
      <w:pPr>
        <w:tabs>
          <w:tab w:val="left" w:pos="426"/>
          <w:tab w:val="left" w:pos="1843"/>
          <w:tab w:val="left" w:pos="3261"/>
        </w:tabs>
        <w:jc w:val="both"/>
        <w:rPr>
          <w:rFonts w:eastAsia="Calibri"/>
          <w:color w:val="FF0000"/>
          <w:sz w:val="28"/>
          <w:szCs w:val="28"/>
          <w:lang w:eastAsia="en-US"/>
        </w:rPr>
      </w:pPr>
    </w:p>
    <w:p w:rsidR="00485E4A" w:rsidRDefault="00485E4A" w:rsidP="00485E4A">
      <w:pPr>
        <w:tabs>
          <w:tab w:val="left" w:pos="1843"/>
          <w:tab w:val="left" w:pos="3261"/>
        </w:tabs>
        <w:jc w:val="center"/>
        <w:rPr>
          <w:rFonts w:eastAsia="Calibri"/>
          <w:sz w:val="28"/>
          <w:szCs w:val="28"/>
          <w:lang w:eastAsia="en-US"/>
        </w:rPr>
      </w:pPr>
      <w:r w:rsidRPr="00547062">
        <w:rPr>
          <w:rFonts w:eastAsia="Calibri"/>
          <w:sz w:val="28"/>
          <w:szCs w:val="28"/>
          <w:lang w:eastAsia="en-US"/>
        </w:rPr>
        <w:t xml:space="preserve">д) </w:t>
      </w:r>
      <w:r>
        <w:rPr>
          <w:rFonts w:eastAsia="Calibri"/>
          <w:sz w:val="28"/>
          <w:szCs w:val="28"/>
          <w:lang w:eastAsia="en-US"/>
        </w:rPr>
        <w:t>с</w:t>
      </w:r>
      <w:r w:rsidRPr="00547062">
        <w:rPr>
          <w:rFonts w:eastAsia="Calibri"/>
          <w:sz w:val="28"/>
          <w:szCs w:val="28"/>
          <w:lang w:eastAsia="en-US"/>
        </w:rPr>
        <w:t>ведения о выполнении функций по осуществлению муниципального контроля подведомственными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r>
        <w:rPr>
          <w:rFonts w:eastAsia="Calibri"/>
          <w:sz w:val="28"/>
          <w:szCs w:val="28"/>
          <w:lang w:eastAsia="en-US"/>
        </w:rPr>
        <w:t>;</w:t>
      </w:r>
    </w:p>
    <w:p w:rsidR="00485E4A" w:rsidRPr="00547062" w:rsidRDefault="00485E4A" w:rsidP="00485E4A">
      <w:pPr>
        <w:tabs>
          <w:tab w:val="left" w:pos="1843"/>
          <w:tab w:val="left" w:pos="3261"/>
        </w:tabs>
        <w:jc w:val="both"/>
        <w:rPr>
          <w:rFonts w:eastAsia="Calibri"/>
          <w:sz w:val="28"/>
          <w:szCs w:val="28"/>
          <w:lang w:eastAsia="en-US"/>
        </w:rPr>
      </w:pPr>
      <w:r>
        <w:rPr>
          <w:rFonts w:eastAsia="Calibri"/>
          <w:sz w:val="28"/>
          <w:szCs w:val="28"/>
          <w:lang w:eastAsia="en-US"/>
        </w:rPr>
        <w:t xml:space="preserve">             </w:t>
      </w:r>
      <w:r w:rsidRPr="00547062">
        <w:rPr>
          <w:rFonts w:eastAsia="Calibri"/>
          <w:sz w:val="28"/>
          <w:szCs w:val="28"/>
          <w:lang w:eastAsia="en-US"/>
        </w:rPr>
        <w:t>В исполнении функции по осуществлению контроля в соответствующих сферах деятельности на территории муниципального района «Сосногорск» подведомственные организации не участвуют, в связи с отсутствием в действующем законодательстве разделения такого рода полномочий.</w:t>
      </w:r>
    </w:p>
    <w:p w:rsidR="00485E4A" w:rsidRPr="00547062" w:rsidRDefault="00485E4A" w:rsidP="00485E4A">
      <w:pPr>
        <w:tabs>
          <w:tab w:val="left" w:pos="426"/>
          <w:tab w:val="left" w:pos="1843"/>
          <w:tab w:val="left" w:pos="3261"/>
        </w:tabs>
        <w:jc w:val="both"/>
        <w:rPr>
          <w:rFonts w:eastAsia="Calibri"/>
          <w:sz w:val="28"/>
          <w:szCs w:val="28"/>
          <w:lang w:eastAsia="en-US"/>
        </w:rPr>
      </w:pPr>
    </w:p>
    <w:p w:rsidR="00485E4A" w:rsidRPr="00547062" w:rsidRDefault="00485E4A" w:rsidP="000D6AE2">
      <w:pPr>
        <w:jc w:val="center"/>
        <w:rPr>
          <w:rFonts w:eastAsia="Calibri"/>
          <w:sz w:val="28"/>
          <w:szCs w:val="28"/>
          <w:lang w:eastAsia="en-US"/>
        </w:rPr>
      </w:pPr>
      <w:r w:rsidRPr="00547062">
        <w:rPr>
          <w:rFonts w:eastAsia="Calibri"/>
          <w:sz w:val="28"/>
          <w:szCs w:val="28"/>
          <w:lang w:eastAsia="en-US"/>
        </w:rPr>
        <w:t xml:space="preserve">е) </w:t>
      </w:r>
      <w:r>
        <w:rPr>
          <w:rFonts w:eastAsia="Calibri"/>
          <w:sz w:val="28"/>
          <w:szCs w:val="28"/>
          <w:lang w:eastAsia="en-US"/>
        </w:rPr>
        <w:t>с</w:t>
      </w:r>
      <w:r w:rsidRPr="00547062">
        <w:rPr>
          <w:rFonts w:eastAsia="Calibri"/>
          <w:sz w:val="28"/>
          <w:szCs w:val="28"/>
          <w:lang w:eastAsia="en-US"/>
        </w:rPr>
        <w:t>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Pr>
          <w:rFonts w:eastAsia="Calibri"/>
          <w:sz w:val="28"/>
          <w:szCs w:val="28"/>
          <w:lang w:eastAsia="en-US"/>
        </w:rPr>
        <w:t>;</w:t>
      </w:r>
    </w:p>
    <w:p w:rsidR="00001278" w:rsidRPr="00AC299D" w:rsidRDefault="00485E4A" w:rsidP="00AC299D">
      <w:pPr>
        <w:ind w:firstLine="851"/>
        <w:jc w:val="both"/>
        <w:rPr>
          <w:rFonts w:eastAsia="Calibri"/>
          <w:sz w:val="28"/>
          <w:szCs w:val="28"/>
          <w:lang w:eastAsia="en-US"/>
        </w:rPr>
      </w:pPr>
      <w:r w:rsidRPr="00547062">
        <w:rPr>
          <w:rFonts w:eastAsia="Calibri"/>
          <w:sz w:val="28"/>
          <w:szCs w:val="28"/>
          <w:lang w:eastAsia="en-US"/>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3F04D3" w:rsidRDefault="003F04D3" w:rsidP="003F04D3">
      <w:pPr>
        <w:tabs>
          <w:tab w:val="left" w:pos="426"/>
          <w:tab w:val="left" w:pos="1843"/>
          <w:tab w:val="left" w:pos="3261"/>
        </w:tabs>
        <w:jc w:val="center"/>
        <w:rPr>
          <w:sz w:val="28"/>
          <w:szCs w:val="28"/>
        </w:rPr>
      </w:pPr>
      <w:r>
        <w:rPr>
          <w:sz w:val="28"/>
          <w:szCs w:val="28"/>
        </w:rPr>
        <w:t>3.1. Финансовое и кадровое обеспечение муниципального жилищного</w:t>
      </w:r>
    </w:p>
    <w:p w:rsidR="003F04D3" w:rsidRDefault="003F04D3" w:rsidP="003F04D3">
      <w:pPr>
        <w:tabs>
          <w:tab w:val="left" w:pos="426"/>
          <w:tab w:val="left" w:pos="1843"/>
          <w:tab w:val="left" w:pos="3261"/>
        </w:tabs>
        <w:jc w:val="center"/>
        <w:rPr>
          <w:sz w:val="28"/>
          <w:szCs w:val="28"/>
        </w:rPr>
      </w:pPr>
      <w:r>
        <w:rPr>
          <w:sz w:val="28"/>
          <w:szCs w:val="28"/>
        </w:rPr>
        <w:t>контроля</w:t>
      </w:r>
    </w:p>
    <w:p w:rsidR="003F04D3" w:rsidRDefault="003F04D3" w:rsidP="003F04D3">
      <w:pPr>
        <w:tabs>
          <w:tab w:val="left" w:pos="426"/>
          <w:tab w:val="left" w:pos="1843"/>
          <w:tab w:val="left" w:pos="3261"/>
        </w:tabs>
        <w:jc w:val="center"/>
        <w:rPr>
          <w:sz w:val="28"/>
          <w:szCs w:val="28"/>
        </w:rPr>
      </w:pPr>
    </w:p>
    <w:p w:rsidR="003F04D3" w:rsidRPr="00530363" w:rsidRDefault="003F04D3" w:rsidP="003F04D3">
      <w:pPr>
        <w:tabs>
          <w:tab w:val="left" w:pos="851"/>
          <w:tab w:val="left" w:pos="1843"/>
          <w:tab w:val="left" w:pos="3261"/>
        </w:tabs>
        <w:jc w:val="center"/>
        <w:rPr>
          <w:sz w:val="28"/>
          <w:szCs w:val="28"/>
        </w:rPr>
      </w:pPr>
      <w:r w:rsidRPr="00530363">
        <w:rPr>
          <w:sz w:val="28"/>
          <w:szCs w:val="28"/>
        </w:rPr>
        <w:t xml:space="preserve">а) </w:t>
      </w:r>
      <w:r>
        <w:rPr>
          <w:sz w:val="28"/>
          <w:szCs w:val="28"/>
        </w:rPr>
        <w:t>с</w:t>
      </w:r>
      <w:r w:rsidRPr="00530363">
        <w:rPr>
          <w:sz w:val="28"/>
          <w:szCs w:val="28"/>
        </w:rPr>
        <w:t>ведения, характеризующие финансовое обеспечение исполнения функций</w:t>
      </w:r>
      <w:r>
        <w:rPr>
          <w:sz w:val="28"/>
          <w:szCs w:val="28"/>
        </w:rPr>
        <w:t>;</w:t>
      </w:r>
    </w:p>
    <w:p w:rsidR="003F04D3" w:rsidRDefault="003F04D3" w:rsidP="003F04D3">
      <w:pPr>
        <w:ind w:firstLine="851"/>
        <w:jc w:val="both"/>
        <w:rPr>
          <w:sz w:val="28"/>
          <w:szCs w:val="28"/>
        </w:rPr>
      </w:pPr>
      <w:r w:rsidRPr="00A676DF">
        <w:rPr>
          <w:sz w:val="28"/>
          <w:szCs w:val="28"/>
        </w:rPr>
        <w:t xml:space="preserve">Объем финансовых средств на выполнение функций по муниципальному </w:t>
      </w:r>
      <w:r>
        <w:rPr>
          <w:sz w:val="28"/>
          <w:szCs w:val="28"/>
        </w:rPr>
        <w:t xml:space="preserve">жилищному </w:t>
      </w:r>
      <w:r w:rsidRPr="00A676DF">
        <w:rPr>
          <w:sz w:val="28"/>
          <w:szCs w:val="28"/>
        </w:rPr>
        <w:t xml:space="preserve">контролю </w:t>
      </w:r>
      <w:r>
        <w:rPr>
          <w:sz w:val="28"/>
          <w:szCs w:val="28"/>
        </w:rPr>
        <w:t xml:space="preserve">выделялось </w:t>
      </w:r>
      <w:r w:rsidRPr="00F502E7">
        <w:rPr>
          <w:sz w:val="28"/>
          <w:szCs w:val="28"/>
        </w:rPr>
        <w:t>22 000</w:t>
      </w:r>
      <w:r w:rsidRPr="00A676DF">
        <w:rPr>
          <w:sz w:val="28"/>
          <w:szCs w:val="28"/>
        </w:rPr>
        <w:t xml:space="preserve"> </w:t>
      </w:r>
      <w:r>
        <w:rPr>
          <w:sz w:val="28"/>
          <w:szCs w:val="28"/>
        </w:rPr>
        <w:t>рублей (</w:t>
      </w:r>
      <w:r>
        <w:rPr>
          <w:sz w:val="28"/>
          <w:szCs w:val="28"/>
          <w:lang w:val="en-US"/>
        </w:rPr>
        <w:t>I</w:t>
      </w:r>
      <w:r>
        <w:rPr>
          <w:sz w:val="28"/>
          <w:szCs w:val="28"/>
        </w:rPr>
        <w:t xml:space="preserve"> полугодие – </w:t>
      </w:r>
      <w:r w:rsidRPr="00F502E7">
        <w:rPr>
          <w:sz w:val="28"/>
          <w:szCs w:val="28"/>
        </w:rPr>
        <w:t>22 000</w:t>
      </w:r>
      <w:r w:rsidRPr="0012150A">
        <w:rPr>
          <w:sz w:val="28"/>
          <w:szCs w:val="28"/>
        </w:rPr>
        <w:t xml:space="preserve"> </w:t>
      </w:r>
      <w:r>
        <w:rPr>
          <w:sz w:val="28"/>
          <w:szCs w:val="28"/>
        </w:rPr>
        <w:t xml:space="preserve">рублей, </w:t>
      </w:r>
      <w:r>
        <w:rPr>
          <w:sz w:val="28"/>
          <w:szCs w:val="28"/>
          <w:lang w:val="en-US"/>
        </w:rPr>
        <w:t>II</w:t>
      </w:r>
      <w:r>
        <w:rPr>
          <w:sz w:val="28"/>
          <w:szCs w:val="28"/>
        </w:rPr>
        <w:t xml:space="preserve"> полугодие – 0 рублей).</w:t>
      </w:r>
    </w:p>
    <w:p w:rsidR="003F04D3" w:rsidRDefault="003F04D3" w:rsidP="003F04D3">
      <w:pPr>
        <w:ind w:firstLine="851"/>
        <w:jc w:val="center"/>
        <w:rPr>
          <w:sz w:val="28"/>
          <w:szCs w:val="28"/>
        </w:rPr>
      </w:pPr>
    </w:p>
    <w:p w:rsidR="003F04D3" w:rsidRDefault="003F04D3" w:rsidP="003F04D3">
      <w:pPr>
        <w:tabs>
          <w:tab w:val="left" w:pos="851"/>
          <w:tab w:val="left" w:pos="3261"/>
        </w:tabs>
        <w:jc w:val="center"/>
        <w:rPr>
          <w:sz w:val="28"/>
          <w:szCs w:val="28"/>
        </w:rPr>
      </w:pPr>
      <w:r w:rsidRPr="00DB31EA">
        <w:rPr>
          <w:sz w:val="28"/>
          <w:szCs w:val="28"/>
        </w:rPr>
        <w:t xml:space="preserve">б) </w:t>
      </w:r>
      <w:r>
        <w:rPr>
          <w:sz w:val="28"/>
          <w:szCs w:val="28"/>
        </w:rPr>
        <w:t>д</w:t>
      </w:r>
      <w:r w:rsidRPr="00DB31EA">
        <w:rPr>
          <w:sz w:val="28"/>
          <w:szCs w:val="28"/>
        </w:rPr>
        <w:t>анные о штатной численности работников органов государственного контроля (надзора), выполняющих функции по контролю, и об укомпле</w:t>
      </w:r>
      <w:r>
        <w:rPr>
          <w:sz w:val="28"/>
          <w:szCs w:val="28"/>
        </w:rPr>
        <w:t>ктованности штатной численности;</w:t>
      </w:r>
    </w:p>
    <w:p w:rsidR="003F04D3" w:rsidRPr="00697B39" w:rsidRDefault="003F04D3" w:rsidP="003F04D3">
      <w:pPr>
        <w:tabs>
          <w:tab w:val="left" w:pos="851"/>
          <w:tab w:val="left" w:pos="3261"/>
        </w:tabs>
        <w:jc w:val="both"/>
        <w:rPr>
          <w:sz w:val="28"/>
          <w:szCs w:val="28"/>
        </w:rPr>
      </w:pPr>
      <w:r>
        <w:rPr>
          <w:sz w:val="28"/>
          <w:szCs w:val="28"/>
        </w:rPr>
        <w:tab/>
      </w:r>
      <w:r w:rsidRPr="00697B39">
        <w:rPr>
          <w:sz w:val="28"/>
          <w:szCs w:val="28"/>
        </w:rPr>
        <w:t xml:space="preserve">Количество штатных единиц по </w:t>
      </w:r>
      <w:r w:rsidRPr="009557BF">
        <w:rPr>
          <w:sz w:val="28"/>
          <w:szCs w:val="28"/>
        </w:rPr>
        <w:t xml:space="preserve">должностям, предусматривающим выполнение функций по </w:t>
      </w:r>
      <w:r>
        <w:rPr>
          <w:sz w:val="28"/>
          <w:szCs w:val="28"/>
        </w:rPr>
        <w:t xml:space="preserve">жилищному </w:t>
      </w:r>
      <w:r w:rsidRPr="009557BF">
        <w:rPr>
          <w:sz w:val="28"/>
          <w:szCs w:val="28"/>
        </w:rPr>
        <w:t>контролю, за год составило</w:t>
      </w:r>
      <w:r>
        <w:rPr>
          <w:sz w:val="28"/>
          <w:szCs w:val="28"/>
        </w:rPr>
        <w:t xml:space="preserve"> 2</w:t>
      </w:r>
      <w:r w:rsidRPr="00B939EE">
        <w:rPr>
          <w:sz w:val="28"/>
          <w:szCs w:val="28"/>
        </w:rPr>
        <w:t xml:space="preserve"> человек</w:t>
      </w:r>
      <w:r>
        <w:rPr>
          <w:sz w:val="28"/>
          <w:szCs w:val="28"/>
        </w:rPr>
        <w:t xml:space="preserve"> (руководитель отдела муниципального контроля, главный специалист отдела муниципального контроля)</w:t>
      </w:r>
      <w:r w:rsidRPr="00B939EE">
        <w:rPr>
          <w:sz w:val="28"/>
          <w:szCs w:val="28"/>
        </w:rPr>
        <w:t>, (</w:t>
      </w:r>
      <w:r>
        <w:rPr>
          <w:sz w:val="28"/>
          <w:szCs w:val="28"/>
          <w:lang w:val="en-US"/>
        </w:rPr>
        <w:t>I</w:t>
      </w:r>
      <w:r>
        <w:rPr>
          <w:sz w:val="28"/>
          <w:szCs w:val="28"/>
        </w:rPr>
        <w:t xml:space="preserve"> полугодие – 2 человека, </w:t>
      </w:r>
      <w:r>
        <w:rPr>
          <w:sz w:val="28"/>
          <w:szCs w:val="28"/>
          <w:lang w:val="en-US"/>
        </w:rPr>
        <w:t>II</w:t>
      </w:r>
      <w:r>
        <w:rPr>
          <w:sz w:val="28"/>
          <w:szCs w:val="28"/>
        </w:rPr>
        <w:t xml:space="preserve"> полугодие – 2 человека)</w:t>
      </w:r>
      <w:r w:rsidRPr="00697B39">
        <w:rPr>
          <w:sz w:val="28"/>
          <w:szCs w:val="28"/>
        </w:rPr>
        <w:t>, штат укомплектован</w:t>
      </w:r>
      <w:r>
        <w:rPr>
          <w:sz w:val="28"/>
          <w:szCs w:val="28"/>
        </w:rPr>
        <w:t xml:space="preserve"> на 100 %.</w:t>
      </w:r>
    </w:p>
    <w:p w:rsidR="003F04D3" w:rsidRDefault="003F04D3" w:rsidP="003F04D3">
      <w:pPr>
        <w:tabs>
          <w:tab w:val="left" w:pos="426"/>
          <w:tab w:val="left" w:pos="1843"/>
          <w:tab w:val="left" w:pos="3261"/>
        </w:tabs>
        <w:rPr>
          <w:sz w:val="28"/>
          <w:szCs w:val="28"/>
        </w:rPr>
      </w:pPr>
    </w:p>
    <w:p w:rsidR="003F04D3" w:rsidRPr="00DB31EA" w:rsidRDefault="003F04D3" w:rsidP="003F04D3">
      <w:pPr>
        <w:tabs>
          <w:tab w:val="left" w:pos="851"/>
          <w:tab w:val="left" w:pos="1843"/>
          <w:tab w:val="left" w:pos="3261"/>
        </w:tabs>
        <w:jc w:val="center"/>
        <w:rPr>
          <w:sz w:val="28"/>
          <w:szCs w:val="28"/>
        </w:rPr>
      </w:pPr>
      <w:r w:rsidRPr="00DB31EA">
        <w:rPr>
          <w:sz w:val="28"/>
          <w:szCs w:val="28"/>
        </w:rPr>
        <w:t xml:space="preserve">в) </w:t>
      </w:r>
      <w:r>
        <w:rPr>
          <w:sz w:val="28"/>
          <w:szCs w:val="28"/>
        </w:rPr>
        <w:t>с</w:t>
      </w:r>
      <w:r w:rsidRPr="00DB31EA">
        <w:rPr>
          <w:sz w:val="28"/>
          <w:szCs w:val="28"/>
        </w:rPr>
        <w:t>ведения о квалификации работников, о мероприятиях по</w:t>
      </w:r>
      <w:r>
        <w:rPr>
          <w:sz w:val="28"/>
          <w:szCs w:val="28"/>
        </w:rPr>
        <w:t xml:space="preserve"> повышению их квалификации;</w:t>
      </w:r>
    </w:p>
    <w:p w:rsidR="003F04D3" w:rsidRDefault="003F04D3" w:rsidP="003F04D3">
      <w:pPr>
        <w:tabs>
          <w:tab w:val="left" w:pos="851"/>
          <w:tab w:val="left" w:pos="1843"/>
          <w:tab w:val="left" w:pos="3261"/>
        </w:tabs>
        <w:jc w:val="both"/>
        <w:rPr>
          <w:sz w:val="28"/>
          <w:szCs w:val="28"/>
        </w:rPr>
      </w:pPr>
      <w:r>
        <w:rPr>
          <w:sz w:val="28"/>
          <w:szCs w:val="28"/>
        </w:rPr>
        <w:tab/>
        <w:t>Все с</w:t>
      </w:r>
      <w:r w:rsidRPr="00D74910">
        <w:rPr>
          <w:sz w:val="28"/>
          <w:szCs w:val="28"/>
        </w:rPr>
        <w:t>отрудники</w:t>
      </w:r>
      <w:r>
        <w:rPr>
          <w:sz w:val="28"/>
          <w:szCs w:val="28"/>
        </w:rPr>
        <w:t>,</w:t>
      </w:r>
      <w:r w:rsidRPr="00D74910">
        <w:rPr>
          <w:sz w:val="28"/>
          <w:szCs w:val="28"/>
        </w:rPr>
        <w:t xml:space="preserve"> выполняющие функции по муниципальному </w:t>
      </w:r>
      <w:r>
        <w:rPr>
          <w:sz w:val="28"/>
          <w:szCs w:val="28"/>
        </w:rPr>
        <w:t xml:space="preserve">жилищному </w:t>
      </w:r>
      <w:r w:rsidRPr="00D74910">
        <w:rPr>
          <w:sz w:val="28"/>
          <w:szCs w:val="28"/>
        </w:rPr>
        <w:t>контролю</w:t>
      </w:r>
      <w:r>
        <w:rPr>
          <w:sz w:val="28"/>
          <w:szCs w:val="28"/>
        </w:rPr>
        <w:t>,</w:t>
      </w:r>
      <w:r w:rsidRPr="00D74910">
        <w:rPr>
          <w:sz w:val="28"/>
          <w:szCs w:val="28"/>
        </w:rPr>
        <w:t xml:space="preserve"> имеют высшее образование.</w:t>
      </w:r>
    </w:p>
    <w:p w:rsidR="003F04D3" w:rsidRDefault="003F04D3" w:rsidP="003F04D3">
      <w:pPr>
        <w:tabs>
          <w:tab w:val="left" w:pos="851"/>
          <w:tab w:val="left" w:pos="1843"/>
          <w:tab w:val="left" w:pos="3261"/>
        </w:tabs>
        <w:jc w:val="both"/>
        <w:rPr>
          <w:sz w:val="28"/>
          <w:szCs w:val="28"/>
        </w:rPr>
      </w:pPr>
      <w:r>
        <w:rPr>
          <w:sz w:val="28"/>
          <w:szCs w:val="28"/>
        </w:rPr>
        <w:tab/>
      </w:r>
      <w:r w:rsidRPr="00A115FD">
        <w:rPr>
          <w:sz w:val="28"/>
          <w:szCs w:val="28"/>
        </w:rPr>
        <w:t>Мероприятия по повышению квалификации сотрудников в 20</w:t>
      </w:r>
      <w:r>
        <w:rPr>
          <w:sz w:val="28"/>
          <w:szCs w:val="28"/>
        </w:rPr>
        <w:t xml:space="preserve">20 году </w:t>
      </w:r>
      <w:r w:rsidRPr="00A115FD">
        <w:rPr>
          <w:sz w:val="28"/>
          <w:szCs w:val="28"/>
        </w:rPr>
        <w:t>проводились</w:t>
      </w:r>
      <w:r>
        <w:rPr>
          <w:sz w:val="28"/>
          <w:szCs w:val="28"/>
        </w:rPr>
        <w:t xml:space="preserve"> в количестве 3 мероприятий (2 человека, руководитель отдела муниципального контроля, главный специалист отдела муниципального контроля):</w:t>
      </w:r>
    </w:p>
    <w:p w:rsidR="003F04D3" w:rsidRDefault="003F04D3" w:rsidP="003F04D3">
      <w:pPr>
        <w:tabs>
          <w:tab w:val="left" w:pos="851"/>
          <w:tab w:val="left" w:pos="1843"/>
          <w:tab w:val="left" w:pos="3261"/>
        </w:tabs>
        <w:jc w:val="both"/>
        <w:rPr>
          <w:sz w:val="28"/>
          <w:szCs w:val="28"/>
        </w:rPr>
      </w:pPr>
      <w:r>
        <w:rPr>
          <w:sz w:val="28"/>
          <w:szCs w:val="28"/>
        </w:rPr>
        <w:tab/>
        <w:t>- «Вопросы профилактики и противодействия коррупции на государственной и муниципальной службе», 18 часов, на базе ГОУ ВО «Коми республиканская академия государственной службы и управления» с 20.08.2020 по 21.08.2020 (1 человек - главный специалист отдела муниципального контроля);</w:t>
      </w:r>
    </w:p>
    <w:p w:rsidR="003F04D3" w:rsidRDefault="003F04D3" w:rsidP="003F04D3">
      <w:pPr>
        <w:tabs>
          <w:tab w:val="left" w:pos="851"/>
          <w:tab w:val="left" w:pos="1843"/>
          <w:tab w:val="left" w:pos="3261"/>
        </w:tabs>
        <w:jc w:val="both"/>
        <w:rPr>
          <w:sz w:val="28"/>
          <w:szCs w:val="28"/>
        </w:rPr>
      </w:pPr>
      <w:r>
        <w:rPr>
          <w:sz w:val="28"/>
          <w:szCs w:val="28"/>
        </w:rPr>
        <w:tab/>
        <w:t>- «Актуальные вопросы составления протоколов об административных правонарушениях уполномоченными должностями лицами государственных органов и органов местного самоуправления», 18 часов, на базе базе ГОУ ВО «Коми республиканская академия государственной службы и управления» с 23.09.2020 по 24.09.2020 (1 человек - руководитель отдела муниципального контроля);</w:t>
      </w:r>
    </w:p>
    <w:p w:rsidR="003F04D3" w:rsidRDefault="003F04D3" w:rsidP="003F04D3">
      <w:pPr>
        <w:tabs>
          <w:tab w:val="left" w:pos="851"/>
          <w:tab w:val="left" w:pos="1843"/>
          <w:tab w:val="left" w:pos="3261"/>
        </w:tabs>
        <w:jc w:val="both"/>
        <w:rPr>
          <w:sz w:val="28"/>
          <w:szCs w:val="28"/>
        </w:rPr>
      </w:pPr>
      <w:r>
        <w:rPr>
          <w:sz w:val="28"/>
          <w:szCs w:val="28"/>
        </w:rPr>
        <w:tab/>
        <w:t xml:space="preserve">- «Актуальные вопросы в сфере ЖКХ, благоустройства территории и дорожного строительства», 24 часа, на базе ГОУ ВО «Коми республиканская </w:t>
      </w:r>
      <w:r>
        <w:rPr>
          <w:sz w:val="28"/>
          <w:szCs w:val="28"/>
        </w:rPr>
        <w:lastRenderedPageBreak/>
        <w:t>академия государственной службы и управления» с 18.11.2020 по 20.11.2020 (1 человек - руководитель отдела муниципального контроля).</w:t>
      </w:r>
    </w:p>
    <w:p w:rsidR="003F04D3" w:rsidRPr="00DB31EA" w:rsidRDefault="003F04D3" w:rsidP="003F04D3">
      <w:pPr>
        <w:tabs>
          <w:tab w:val="left" w:pos="426"/>
          <w:tab w:val="left" w:pos="1843"/>
          <w:tab w:val="left" w:pos="3261"/>
        </w:tabs>
        <w:jc w:val="both"/>
        <w:rPr>
          <w:sz w:val="28"/>
          <w:szCs w:val="28"/>
        </w:rPr>
      </w:pPr>
    </w:p>
    <w:p w:rsidR="003F04D3" w:rsidRPr="00DB31EA" w:rsidRDefault="003F04D3" w:rsidP="003F04D3">
      <w:pPr>
        <w:tabs>
          <w:tab w:val="left" w:pos="0"/>
          <w:tab w:val="left" w:pos="851"/>
          <w:tab w:val="left" w:pos="3261"/>
        </w:tabs>
        <w:jc w:val="center"/>
        <w:rPr>
          <w:sz w:val="28"/>
          <w:szCs w:val="28"/>
        </w:rPr>
      </w:pPr>
      <w:r w:rsidRPr="00DB31EA">
        <w:rPr>
          <w:sz w:val="28"/>
          <w:szCs w:val="28"/>
        </w:rPr>
        <w:t xml:space="preserve">г) </w:t>
      </w:r>
      <w:r>
        <w:rPr>
          <w:sz w:val="28"/>
          <w:szCs w:val="28"/>
        </w:rPr>
        <w:t>д</w:t>
      </w:r>
      <w:r w:rsidRPr="00DB31EA">
        <w:rPr>
          <w:sz w:val="28"/>
          <w:szCs w:val="28"/>
        </w:rPr>
        <w:t xml:space="preserve">анные о средней нагрузке на </w:t>
      </w:r>
      <w:r>
        <w:rPr>
          <w:sz w:val="28"/>
          <w:szCs w:val="28"/>
        </w:rPr>
        <w:t xml:space="preserve">1 </w:t>
      </w:r>
      <w:r w:rsidRPr="00DB31EA">
        <w:rPr>
          <w:sz w:val="28"/>
          <w:szCs w:val="28"/>
        </w:rPr>
        <w:t>работник</w:t>
      </w:r>
      <w:r>
        <w:rPr>
          <w:sz w:val="28"/>
          <w:szCs w:val="28"/>
        </w:rPr>
        <w:t>а</w:t>
      </w:r>
      <w:r w:rsidRPr="00DB31EA">
        <w:rPr>
          <w:sz w:val="28"/>
          <w:szCs w:val="28"/>
        </w:rPr>
        <w:t xml:space="preserve"> по фактически</w:t>
      </w:r>
      <w:r>
        <w:rPr>
          <w:sz w:val="28"/>
          <w:szCs w:val="28"/>
        </w:rPr>
        <w:t xml:space="preserve"> выполненному в </w:t>
      </w:r>
      <w:r w:rsidRPr="00DB31EA">
        <w:rPr>
          <w:sz w:val="28"/>
          <w:szCs w:val="28"/>
        </w:rPr>
        <w:t>отчетный период объему фун</w:t>
      </w:r>
      <w:r>
        <w:rPr>
          <w:sz w:val="28"/>
          <w:szCs w:val="28"/>
        </w:rPr>
        <w:t>кций по контролю;</w:t>
      </w:r>
    </w:p>
    <w:p w:rsidR="003F04D3" w:rsidRPr="00EC4B82" w:rsidRDefault="003F04D3" w:rsidP="003F04D3">
      <w:pPr>
        <w:tabs>
          <w:tab w:val="left" w:pos="851"/>
          <w:tab w:val="left" w:pos="1843"/>
          <w:tab w:val="left" w:pos="3261"/>
        </w:tabs>
        <w:jc w:val="both"/>
        <w:rPr>
          <w:sz w:val="28"/>
          <w:szCs w:val="28"/>
        </w:rPr>
      </w:pPr>
      <w:r>
        <w:rPr>
          <w:sz w:val="28"/>
          <w:szCs w:val="28"/>
        </w:rPr>
        <w:tab/>
      </w:r>
      <w:r w:rsidRPr="00EC4B82">
        <w:rPr>
          <w:sz w:val="28"/>
          <w:szCs w:val="28"/>
        </w:rPr>
        <w:t>Объем фактически выполненных основных и вспомогательных функций по контролю в 20</w:t>
      </w:r>
      <w:r>
        <w:rPr>
          <w:sz w:val="28"/>
          <w:szCs w:val="28"/>
        </w:rPr>
        <w:t>20 году составил:</w:t>
      </w:r>
    </w:p>
    <w:p w:rsidR="003F04D3" w:rsidRPr="00D6229E" w:rsidRDefault="003F04D3" w:rsidP="003F04D3">
      <w:pPr>
        <w:tabs>
          <w:tab w:val="left" w:pos="851"/>
          <w:tab w:val="left" w:pos="1843"/>
          <w:tab w:val="left" w:pos="3261"/>
        </w:tabs>
        <w:jc w:val="both"/>
        <w:rPr>
          <w:sz w:val="28"/>
          <w:szCs w:val="28"/>
        </w:rPr>
      </w:pPr>
      <w:r w:rsidRPr="00EC4B82">
        <w:rPr>
          <w:sz w:val="28"/>
          <w:szCs w:val="28"/>
        </w:rPr>
        <w:tab/>
        <w:t xml:space="preserve">организация и проведение проверок – </w:t>
      </w:r>
      <w:r>
        <w:rPr>
          <w:sz w:val="28"/>
          <w:szCs w:val="28"/>
        </w:rPr>
        <w:t>3 проверки (</w:t>
      </w:r>
      <w:r>
        <w:rPr>
          <w:sz w:val="28"/>
          <w:szCs w:val="28"/>
          <w:lang w:val="en-US"/>
        </w:rPr>
        <w:t>I</w:t>
      </w:r>
      <w:r w:rsidRPr="00D6229E">
        <w:rPr>
          <w:sz w:val="28"/>
          <w:szCs w:val="28"/>
        </w:rPr>
        <w:t xml:space="preserve"> </w:t>
      </w:r>
      <w:r>
        <w:rPr>
          <w:sz w:val="28"/>
          <w:szCs w:val="28"/>
        </w:rPr>
        <w:t xml:space="preserve">полугодие – 2 проверки, </w:t>
      </w:r>
      <w:r>
        <w:rPr>
          <w:sz w:val="28"/>
          <w:szCs w:val="28"/>
          <w:lang w:val="en-US"/>
        </w:rPr>
        <w:t>II</w:t>
      </w:r>
      <w:r w:rsidRPr="00D6229E">
        <w:rPr>
          <w:sz w:val="28"/>
          <w:szCs w:val="28"/>
        </w:rPr>
        <w:t xml:space="preserve"> </w:t>
      </w:r>
      <w:r>
        <w:rPr>
          <w:sz w:val="28"/>
          <w:szCs w:val="28"/>
        </w:rPr>
        <w:t>полугодие – 1 проверка).</w:t>
      </w:r>
    </w:p>
    <w:p w:rsidR="003F04D3" w:rsidRPr="00EC4B82" w:rsidRDefault="003F04D3" w:rsidP="003F04D3">
      <w:pPr>
        <w:tabs>
          <w:tab w:val="left" w:pos="851"/>
          <w:tab w:val="left" w:pos="1843"/>
          <w:tab w:val="left" w:pos="3261"/>
        </w:tabs>
        <w:jc w:val="both"/>
        <w:rPr>
          <w:sz w:val="28"/>
          <w:szCs w:val="28"/>
        </w:rPr>
      </w:pPr>
      <w:r w:rsidRPr="00EC4B82">
        <w:rPr>
          <w:sz w:val="28"/>
          <w:szCs w:val="28"/>
        </w:rPr>
        <w:tab/>
      </w:r>
      <w:r w:rsidRPr="0018720A">
        <w:rPr>
          <w:sz w:val="28"/>
          <w:szCs w:val="28"/>
        </w:rPr>
        <w:t xml:space="preserve">Средняя нагрузка на 1 работника составила </w:t>
      </w:r>
      <w:r>
        <w:rPr>
          <w:sz w:val="28"/>
          <w:szCs w:val="28"/>
        </w:rPr>
        <w:t>1</w:t>
      </w:r>
      <w:r w:rsidRPr="0018720A">
        <w:rPr>
          <w:sz w:val="28"/>
          <w:szCs w:val="28"/>
        </w:rPr>
        <w:t>,5 проверки. (</w:t>
      </w:r>
      <w:r w:rsidRPr="0018720A">
        <w:rPr>
          <w:sz w:val="28"/>
          <w:szCs w:val="28"/>
          <w:lang w:val="en-US"/>
        </w:rPr>
        <w:t>I</w:t>
      </w:r>
      <w:r w:rsidRPr="0018720A">
        <w:rPr>
          <w:sz w:val="28"/>
          <w:szCs w:val="28"/>
        </w:rPr>
        <w:t xml:space="preserve"> полугодие – </w:t>
      </w:r>
      <w:r>
        <w:rPr>
          <w:sz w:val="28"/>
          <w:szCs w:val="28"/>
        </w:rPr>
        <w:t>1</w:t>
      </w:r>
      <w:r w:rsidRPr="0018720A">
        <w:rPr>
          <w:sz w:val="28"/>
          <w:szCs w:val="28"/>
        </w:rPr>
        <w:t xml:space="preserve"> проверк</w:t>
      </w:r>
      <w:r>
        <w:rPr>
          <w:sz w:val="28"/>
          <w:szCs w:val="28"/>
        </w:rPr>
        <w:t>а</w:t>
      </w:r>
      <w:r w:rsidRPr="0018720A">
        <w:rPr>
          <w:sz w:val="28"/>
          <w:szCs w:val="28"/>
        </w:rPr>
        <w:t xml:space="preserve">, </w:t>
      </w:r>
      <w:r w:rsidRPr="0018720A">
        <w:rPr>
          <w:sz w:val="28"/>
          <w:szCs w:val="28"/>
          <w:lang w:val="en-US"/>
        </w:rPr>
        <w:t>II</w:t>
      </w:r>
      <w:r w:rsidRPr="0018720A">
        <w:rPr>
          <w:sz w:val="28"/>
          <w:szCs w:val="28"/>
        </w:rPr>
        <w:t xml:space="preserve"> полугодие – </w:t>
      </w:r>
      <w:r>
        <w:rPr>
          <w:sz w:val="28"/>
          <w:szCs w:val="28"/>
        </w:rPr>
        <w:t>0,</w:t>
      </w:r>
      <w:r w:rsidRPr="0018720A">
        <w:rPr>
          <w:sz w:val="28"/>
          <w:szCs w:val="28"/>
        </w:rPr>
        <w:t>5 проверок).</w:t>
      </w:r>
    </w:p>
    <w:p w:rsidR="003F04D3" w:rsidRPr="00DB31EA" w:rsidRDefault="003F04D3" w:rsidP="003F04D3">
      <w:pPr>
        <w:tabs>
          <w:tab w:val="left" w:pos="426"/>
          <w:tab w:val="left" w:pos="1843"/>
          <w:tab w:val="left" w:pos="3261"/>
        </w:tabs>
        <w:jc w:val="both"/>
        <w:rPr>
          <w:sz w:val="28"/>
          <w:szCs w:val="28"/>
        </w:rPr>
      </w:pPr>
      <w:r w:rsidRPr="00EC4B82">
        <w:rPr>
          <w:sz w:val="28"/>
          <w:szCs w:val="28"/>
        </w:rPr>
        <w:tab/>
      </w:r>
      <w:r>
        <w:rPr>
          <w:sz w:val="28"/>
          <w:szCs w:val="28"/>
        </w:rPr>
        <w:tab/>
      </w:r>
    </w:p>
    <w:p w:rsidR="003F04D3" w:rsidRDefault="003F04D3" w:rsidP="00A57A18">
      <w:pPr>
        <w:tabs>
          <w:tab w:val="left" w:pos="0"/>
          <w:tab w:val="left" w:pos="851"/>
          <w:tab w:val="left" w:pos="3261"/>
        </w:tabs>
        <w:jc w:val="center"/>
        <w:rPr>
          <w:sz w:val="28"/>
          <w:szCs w:val="28"/>
        </w:rPr>
      </w:pPr>
      <w:r w:rsidRPr="00DB31EA">
        <w:rPr>
          <w:sz w:val="28"/>
          <w:szCs w:val="28"/>
        </w:rPr>
        <w:t xml:space="preserve">д) </w:t>
      </w:r>
      <w:r>
        <w:rPr>
          <w:sz w:val="28"/>
          <w:szCs w:val="28"/>
        </w:rPr>
        <w:t>ч</w:t>
      </w:r>
      <w:r w:rsidRPr="00DB31EA">
        <w:rPr>
          <w:sz w:val="28"/>
          <w:szCs w:val="28"/>
        </w:rPr>
        <w:t>исленность экспертов и представителей экспертных организаций,</w:t>
      </w:r>
      <w:r>
        <w:rPr>
          <w:sz w:val="28"/>
          <w:szCs w:val="28"/>
        </w:rPr>
        <w:t xml:space="preserve"> </w:t>
      </w:r>
      <w:r w:rsidRPr="00DB31EA">
        <w:rPr>
          <w:sz w:val="28"/>
          <w:szCs w:val="28"/>
        </w:rPr>
        <w:t>привлекаемых к про</w:t>
      </w:r>
      <w:r>
        <w:rPr>
          <w:sz w:val="28"/>
          <w:szCs w:val="28"/>
        </w:rPr>
        <w:t>ведению мероприятий по контролю;</w:t>
      </w:r>
    </w:p>
    <w:p w:rsidR="003F04D3" w:rsidRPr="00613834" w:rsidRDefault="003F04D3" w:rsidP="003F04D3">
      <w:pPr>
        <w:tabs>
          <w:tab w:val="left" w:pos="0"/>
          <w:tab w:val="left" w:pos="851"/>
          <w:tab w:val="left" w:pos="3261"/>
        </w:tabs>
        <w:jc w:val="both"/>
        <w:rPr>
          <w:sz w:val="28"/>
          <w:szCs w:val="28"/>
        </w:rPr>
      </w:pPr>
      <w:r>
        <w:rPr>
          <w:sz w:val="28"/>
          <w:szCs w:val="28"/>
        </w:rPr>
        <w:tab/>
        <w:t>Эксперты не привлекались.</w:t>
      </w:r>
    </w:p>
    <w:p w:rsidR="003F04D3" w:rsidRDefault="003F04D3" w:rsidP="003F04D3">
      <w:pPr>
        <w:tabs>
          <w:tab w:val="left" w:pos="426"/>
          <w:tab w:val="left" w:pos="1843"/>
          <w:tab w:val="left" w:pos="3261"/>
        </w:tabs>
        <w:jc w:val="both"/>
        <w:rPr>
          <w:rFonts w:eastAsia="Calibri"/>
          <w:sz w:val="28"/>
          <w:szCs w:val="28"/>
          <w:lang w:eastAsia="en-US"/>
        </w:rPr>
      </w:pPr>
    </w:p>
    <w:p w:rsidR="003F04D3" w:rsidRDefault="003F04D3" w:rsidP="003F04D3">
      <w:pPr>
        <w:jc w:val="center"/>
        <w:rPr>
          <w:sz w:val="28"/>
          <w:szCs w:val="28"/>
        </w:rPr>
      </w:pPr>
      <w:r>
        <w:rPr>
          <w:sz w:val="28"/>
          <w:szCs w:val="28"/>
        </w:rPr>
        <w:t>3.2. Финансовое и кадровое обеспечение муниципального</w:t>
      </w:r>
    </w:p>
    <w:p w:rsidR="003F04D3" w:rsidRDefault="003F04D3" w:rsidP="003F04D3">
      <w:pPr>
        <w:tabs>
          <w:tab w:val="left" w:pos="426"/>
          <w:tab w:val="left" w:pos="1843"/>
          <w:tab w:val="left" w:pos="3261"/>
        </w:tabs>
        <w:jc w:val="center"/>
        <w:rPr>
          <w:rFonts w:eastAsia="Calibri"/>
          <w:sz w:val="28"/>
          <w:szCs w:val="28"/>
          <w:lang w:eastAsia="en-US"/>
        </w:rPr>
      </w:pPr>
      <w:r>
        <w:rPr>
          <w:sz w:val="28"/>
          <w:szCs w:val="28"/>
        </w:rPr>
        <w:t>земельного контроля</w:t>
      </w:r>
    </w:p>
    <w:p w:rsidR="003F04D3" w:rsidRPr="00547062" w:rsidRDefault="003F04D3" w:rsidP="003F04D3">
      <w:pPr>
        <w:tabs>
          <w:tab w:val="left" w:pos="426"/>
          <w:tab w:val="left" w:pos="1843"/>
          <w:tab w:val="left" w:pos="3261"/>
        </w:tabs>
        <w:jc w:val="both"/>
        <w:rPr>
          <w:rFonts w:eastAsia="Calibri"/>
          <w:sz w:val="28"/>
          <w:szCs w:val="28"/>
          <w:lang w:eastAsia="en-US"/>
        </w:rPr>
      </w:pPr>
    </w:p>
    <w:p w:rsidR="003F04D3" w:rsidRPr="00547062" w:rsidRDefault="003F04D3" w:rsidP="003F04D3">
      <w:pPr>
        <w:tabs>
          <w:tab w:val="left" w:pos="426"/>
          <w:tab w:val="left" w:pos="1843"/>
          <w:tab w:val="left" w:pos="3261"/>
        </w:tabs>
        <w:jc w:val="center"/>
        <w:rPr>
          <w:rFonts w:eastAsia="Calibri"/>
          <w:sz w:val="28"/>
          <w:szCs w:val="28"/>
          <w:lang w:eastAsia="en-US"/>
        </w:rPr>
      </w:pPr>
      <w:r w:rsidRPr="00547062">
        <w:rPr>
          <w:rFonts w:eastAsia="Calibri"/>
          <w:sz w:val="28"/>
          <w:szCs w:val="28"/>
          <w:lang w:eastAsia="en-US"/>
        </w:rPr>
        <w:t xml:space="preserve">а) </w:t>
      </w:r>
      <w:r>
        <w:rPr>
          <w:rFonts w:eastAsia="Calibri"/>
          <w:sz w:val="28"/>
          <w:szCs w:val="28"/>
          <w:lang w:eastAsia="en-US"/>
        </w:rPr>
        <w:t>с</w:t>
      </w:r>
      <w:r w:rsidRPr="00547062">
        <w:rPr>
          <w:rFonts w:eastAsia="Calibri"/>
          <w:sz w:val="28"/>
          <w:szCs w:val="28"/>
          <w:lang w:eastAsia="en-US"/>
        </w:rPr>
        <w:t>ведения, характеризующие финансовое обеспечение исполнения функций по осуществлению муниципального контроля</w:t>
      </w:r>
      <w:r>
        <w:rPr>
          <w:rFonts w:eastAsia="Calibri"/>
          <w:sz w:val="28"/>
          <w:szCs w:val="28"/>
          <w:lang w:eastAsia="en-US"/>
        </w:rPr>
        <w:t>;</w:t>
      </w:r>
    </w:p>
    <w:p w:rsidR="003F04D3" w:rsidRPr="00547062" w:rsidRDefault="003F04D3" w:rsidP="003F04D3">
      <w:pPr>
        <w:ind w:firstLine="851"/>
        <w:jc w:val="both"/>
        <w:rPr>
          <w:rFonts w:eastAsia="Calibri"/>
          <w:sz w:val="28"/>
          <w:szCs w:val="28"/>
          <w:lang w:eastAsia="en-US"/>
        </w:rPr>
      </w:pPr>
      <w:r w:rsidRPr="00547062">
        <w:rPr>
          <w:rFonts w:eastAsia="Calibri"/>
          <w:sz w:val="28"/>
          <w:szCs w:val="28"/>
          <w:lang w:eastAsia="en-US"/>
        </w:rPr>
        <w:t>Расходы на выполнение функций по муниципальному земельному контролю за 20</w:t>
      </w:r>
      <w:r>
        <w:rPr>
          <w:rFonts w:eastAsia="Calibri"/>
          <w:sz w:val="28"/>
          <w:szCs w:val="28"/>
          <w:lang w:eastAsia="en-US"/>
        </w:rPr>
        <w:t>20</w:t>
      </w:r>
      <w:r w:rsidRPr="00547062">
        <w:rPr>
          <w:rFonts w:eastAsia="Calibri"/>
          <w:sz w:val="28"/>
          <w:szCs w:val="28"/>
          <w:lang w:eastAsia="en-US"/>
        </w:rPr>
        <w:t xml:space="preserve"> год не осуществлялись.</w:t>
      </w:r>
    </w:p>
    <w:p w:rsidR="003F04D3" w:rsidRPr="00547062" w:rsidRDefault="003F04D3" w:rsidP="003F04D3">
      <w:pPr>
        <w:ind w:firstLine="851"/>
        <w:jc w:val="both"/>
        <w:rPr>
          <w:rFonts w:eastAsia="Calibri"/>
          <w:sz w:val="28"/>
          <w:szCs w:val="28"/>
          <w:lang w:eastAsia="en-US"/>
        </w:rPr>
      </w:pPr>
    </w:p>
    <w:p w:rsidR="003F04D3" w:rsidRDefault="003F04D3" w:rsidP="00A57A18">
      <w:pPr>
        <w:tabs>
          <w:tab w:val="left" w:pos="1843"/>
          <w:tab w:val="left" w:pos="3261"/>
        </w:tabs>
        <w:jc w:val="center"/>
        <w:rPr>
          <w:rFonts w:eastAsia="Calibri"/>
          <w:sz w:val="28"/>
          <w:szCs w:val="28"/>
          <w:lang w:eastAsia="en-US"/>
        </w:rPr>
      </w:pPr>
      <w:r w:rsidRPr="00F46600">
        <w:rPr>
          <w:rFonts w:eastAsia="Calibri"/>
          <w:sz w:val="28"/>
          <w:szCs w:val="28"/>
          <w:lang w:eastAsia="en-US"/>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3F04D3" w:rsidRDefault="003F04D3" w:rsidP="003F04D3">
      <w:pPr>
        <w:tabs>
          <w:tab w:val="left" w:pos="1843"/>
          <w:tab w:val="left" w:pos="3261"/>
        </w:tabs>
        <w:jc w:val="both"/>
        <w:rPr>
          <w:rFonts w:eastAsia="Calibri"/>
          <w:sz w:val="28"/>
          <w:szCs w:val="28"/>
          <w:lang w:eastAsia="en-US"/>
        </w:rPr>
      </w:pPr>
      <w:r>
        <w:rPr>
          <w:sz w:val="28"/>
          <w:szCs w:val="28"/>
        </w:rPr>
        <w:t xml:space="preserve">           </w:t>
      </w:r>
      <w:r w:rsidRPr="00697B39">
        <w:rPr>
          <w:sz w:val="28"/>
          <w:szCs w:val="28"/>
        </w:rPr>
        <w:t xml:space="preserve">Количество штатных единиц по </w:t>
      </w:r>
      <w:r w:rsidRPr="009557BF">
        <w:rPr>
          <w:sz w:val="28"/>
          <w:szCs w:val="28"/>
        </w:rPr>
        <w:t xml:space="preserve">должностям, предусматривающим выполнение функций по </w:t>
      </w:r>
      <w:r>
        <w:rPr>
          <w:sz w:val="28"/>
          <w:szCs w:val="28"/>
        </w:rPr>
        <w:t xml:space="preserve">жилищному </w:t>
      </w:r>
      <w:r w:rsidRPr="009557BF">
        <w:rPr>
          <w:sz w:val="28"/>
          <w:szCs w:val="28"/>
        </w:rPr>
        <w:t>контролю, за год составило</w:t>
      </w:r>
      <w:r>
        <w:rPr>
          <w:sz w:val="28"/>
          <w:szCs w:val="28"/>
        </w:rPr>
        <w:t xml:space="preserve"> 7</w:t>
      </w:r>
      <w:r w:rsidRPr="00B939EE">
        <w:rPr>
          <w:sz w:val="28"/>
          <w:szCs w:val="28"/>
        </w:rPr>
        <w:t xml:space="preserve"> человек</w:t>
      </w:r>
      <w:r>
        <w:rPr>
          <w:sz w:val="28"/>
          <w:szCs w:val="28"/>
        </w:rPr>
        <w:t xml:space="preserve"> (руководитель земельного отдела, 2 главных специалиста земельного отдела, 4 ведущих специалиста земельного отдела)</w:t>
      </w:r>
      <w:r w:rsidRPr="00B939EE">
        <w:rPr>
          <w:sz w:val="28"/>
          <w:szCs w:val="28"/>
        </w:rPr>
        <w:t>, (</w:t>
      </w:r>
      <w:r>
        <w:rPr>
          <w:sz w:val="28"/>
          <w:szCs w:val="28"/>
          <w:lang w:val="en-US"/>
        </w:rPr>
        <w:t>I</w:t>
      </w:r>
      <w:r>
        <w:rPr>
          <w:sz w:val="28"/>
          <w:szCs w:val="28"/>
        </w:rPr>
        <w:t xml:space="preserve"> полугодие – 7 человек, </w:t>
      </w:r>
      <w:r>
        <w:rPr>
          <w:sz w:val="28"/>
          <w:szCs w:val="28"/>
          <w:lang w:val="en-US"/>
        </w:rPr>
        <w:t>II</w:t>
      </w:r>
      <w:r>
        <w:rPr>
          <w:sz w:val="28"/>
          <w:szCs w:val="28"/>
        </w:rPr>
        <w:t xml:space="preserve"> полугодие – 7 человек)</w:t>
      </w:r>
      <w:r w:rsidRPr="00697B39">
        <w:rPr>
          <w:sz w:val="28"/>
          <w:szCs w:val="28"/>
        </w:rPr>
        <w:t>, штат укомплектован</w:t>
      </w:r>
      <w:r>
        <w:rPr>
          <w:sz w:val="28"/>
          <w:szCs w:val="28"/>
        </w:rPr>
        <w:t xml:space="preserve"> на 100 %.</w:t>
      </w:r>
    </w:p>
    <w:p w:rsidR="003F04D3" w:rsidRDefault="003F04D3" w:rsidP="003F04D3">
      <w:pPr>
        <w:tabs>
          <w:tab w:val="left" w:pos="1843"/>
          <w:tab w:val="left" w:pos="3261"/>
        </w:tabs>
        <w:jc w:val="both"/>
        <w:rPr>
          <w:rFonts w:eastAsia="Calibri"/>
          <w:sz w:val="28"/>
          <w:szCs w:val="28"/>
          <w:lang w:eastAsia="en-US"/>
        </w:rPr>
      </w:pPr>
    </w:p>
    <w:p w:rsidR="003F04D3" w:rsidRDefault="003F04D3" w:rsidP="00A57A18">
      <w:pPr>
        <w:tabs>
          <w:tab w:val="left" w:pos="1843"/>
          <w:tab w:val="left" w:pos="3261"/>
        </w:tabs>
        <w:jc w:val="center"/>
        <w:rPr>
          <w:rFonts w:eastAsia="Calibri"/>
          <w:sz w:val="28"/>
          <w:szCs w:val="28"/>
          <w:lang w:eastAsia="en-US"/>
        </w:rPr>
      </w:pPr>
      <w:r w:rsidRPr="00F46600">
        <w:rPr>
          <w:rFonts w:eastAsia="Calibri"/>
          <w:sz w:val="28"/>
          <w:szCs w:val="28"/>
          <w:lang w:eastAsia="en-US"/>
        </w:rPr>
        <w:t>в) сведения о квалифик</w:t>
      </w:r>
      <w:r>
        <w:rPr>
          <w:rFonts w:eastAsia="Calibri"/>
          <w:sz w:val="28"/>
          <w:szCs w:val="28"/>
          <w:lang w:eastAsia="en-US"/>
        </w:rPr>
        <w:t>ации работников, о мероприятиях</w:t>
      </w:r>
    </w:p>
    <w:p w:rsidR="003F04D3" w:rsidRPr="00F46600" w:rsidRDefault="003F04D3" w:rsidP="003F04D3">
      <w:pPr>
        <w:tabs>
          <w:tab w:val="left" w:pos="1843"/>
          <w:tab w:val="left" w:pos="3261"/>
        </w:tabs>
        <w:jc w:val="center"/>
        <w:rPr>
          <w:rFonts w:eastAsia="Calibri"/>
          <w:sz w:val="28"/>
          <w:szCs w:val="28"/>
          <w:lang w:eastAsia="en-US"/>
        </w:rPr>
      </w:pPr>
      <w:r w:rsidRPr="00F46600">
        <w:rPr>
          <w:rFonts w:eastAsia="Calibri"/>
          <w:sz w:val="28"/>
          <w:szCs w:val="28"/>
          <w:lang w:eastAsia="en-US"/>
        </w:rPr>
        <w:t>по повышению их квалификации;</w:t>
      </w:r>
    </w:p>
    <w:p w:rsidR="003F04D3" w:rsidRPr="00F46600" w:rsidRDefault="003F04D3" w:rsidP="003F04D3">
      <w:pPr>
        <w:tabs>
          <w:tab w:val="left" w:pos="426"/>
          <w:tab w:val="left" w:pos="1843"/>
          <w:tab w:val="left" w:pos="3261"/>
        </w:tabs>
        <w:ind w:firstLine="851"/>
        <w:jc w:val="both"/>
        <w:rPr>
          <w:rFonts w:eastAsia="Calibri"/>
          <w:sz w:val="28"/>
          <w:szCs w:val="28"/>
          <w:lang w:eastAsia="en-US"/>
        </w:rPr>
      </w:pPr>
      <w:r w:rsidRPr="00F46600">
        <w:rPr>
          <w:rFonts w:eastAsia="Calibri"/>
          <w:sz w:val="28"/>
          <w:szCs w:val="28"/>
          <w:lang w:eastAsia="en-US"/>
        </w:rPr>
        <w:t>Все имеют высшее образование.</w:t>
      </w:r>
    </w:p>
    <w:p w:rsidR="003F04D3" w:rsidRPr="00F46600" w:rsidRDefault="003F04D3" w:rsidP="003F04D3">
      <w:pPr>
        <w:tabs>
          <w:tab w:val="left" w:pos="426"/>
          <w:tab w:val="left" w:pos="1843"/>
          <w:tab w:val="left" w:pos="3261"/>
        </w:tabs>
        <w:ind w:firstLine="851"/>
        <w:jc w:val="both"/>
        <w:rPr>
          <w:sz w:val="28"/>
          <w:szCs w:val="28"/>
        </w:rPr>
      </w:pPr>
      <w:r w:rsidRPr="00F46600">
        <w:rPr>
          <w:sz w:val="28"/>
          <w:szCs w:val="28"/>
        </w:rPr>
        <w:t>Мероприятия по повышению квалификации вышеуказанных сотрудников в 2020 году проводились в количестве 1</w:t>
      </w:r>
      <w:r>
        <w:rPr>
          <w:sz w:val="28"/>
          <w:szCs w:val="28"/>
        </w:rPr>
        <w:t xml:space="preserve"> мероприятия (1 человек -</w:t>
      </w:r>
      <w:r w:rsidRPr="00F038A4">
        <w:rPr>
          <w:sz w:val="28"/>
          <w:szCs w:val="28"/>
        </w:rPr>
        <w:t xml:space="preserve"> </w:t>
      </w:r>
      <w:r>
        <w:rPr>
          <w:sz w:val="28"/>
          <w:szCs w:val="28"/>
        </w:rPr>
        <w:t>ведущий специалист земельного отдела)</w:t>
      </w:r>
      <w:r w:rsidRPr="00F46600">
        <w:rPr>
          <w:sz w:val="28"/>
          <w:szCs w:val="28"/>
        </w:rPr>
        <w:t xml:space="preserve">: </w:t>
      </w:r>
    </w:p>
    <w:p w:rsidR="003F04D3" w:rsidRPr="00F46600" w:rsidRDefault="003F04D3" w:rsidP="003F04D3">
      <w:pPr>
        <w:jc w:val="both"/>
        <w:rPr>
          <w:rFonts w:eastAsia="Calibri"/>
          <w:sz w:val="28"/>
          <w:szCs w:val="28"/>
          <w:lang w:eastAsia="en-US"/>
        </w:rPr>
      </w:pPr>
      <w:r>
        <w:rPr>
          <w:rFonts w:eastAsia="Calibri"/>
          <w:sz w:val="28"/>
          <w:szCs w:val="28"/>
          <w:lang w:eastAsia="en-US"/>
        </w:rPr>
        <w:t xml:space="preserve">           </w:t>
      </w:r>
      <w:r w:rsidRPr="00F46600">
        <w:rPr>
          <w:rFonts w:eastAsia="Calibri"/>
          <w:sz w:val="28"/>
          <w:szCs w:val="28"/>
          <w:lang w:eastAsia="en-US"/>
        </w:rPr>
        <w:t>- «Актуальные вопросы в сфере земельных и имущественных отношений. Вопросы осуществления муниципального земельного контроля», 24 часа, на базе ГОУВО «Коми республиканская академия государственной службы и управления» с 09.11.2020 по 11.11.2020.</w:t>
      </w:r>
    </w:p>
    <w:p w:rsidR="003F04D3" w:rsidRPr="00F46600" w:rsidRDefault="003F04D3" w:rsidP="003F04D3">
      <w:pPr>
        <w:tabs>
          <w:tab w:val="left" w:pos="0"/>
          <w:tab w:val="left" w:pos="1843"/>
          <w:tab w:val="left" w:pos="3261"/>
        </w:tabs>
        <w:ind w:firstLine="426"/>
        <w:jc w:val="center"/>
        <w:rPr>
          <w:rFonts w:eastAsia="Calibri"/>
          <w:sz w:val="28"/>
          <w:szCs w:val="28"/>
          <w:lang w:eastAsia="en-US"/>
        </w:rPr>
      </w:pPr>
    </w:p>
    <w:p w:rsidR="003F04D3" w:rsidRPr="00F46600" w:rsidRDefault="003F04D3" w:rsidP="00A57A18">
      <w:pPr>
        <w:tabs>
          <w:tab w:val="left" w:pos="0"/>
          <w:tab w:val="left" w:pos="1843"/>
          <w:tab w:val="left" w:pos="3261"/>
        </w:tabs>
        <w:jc w:val="center"/>
        <w:rPr>
          <w:rFonts w:eastAsia="Calibri"/>
          <w:sz w:val="28"/>
          <w:szCs w:val="28"/>
          <w:lang w:eastAsia="en-US"/>
        </w:rPr>
      </w:pPr>
      <w:r w:rsidRPr="00F46600">
        <w:rPr>
          <w:rFonts w:eastAsia="Calibri"/>
          <w:sz w:val="28"/>
          <w:szCs w:val="28"/>
          <w:lang w:eastAsia="en-US"/>
        </w:rPr>
        <w:lastRenderedPageBreak/>
        <w:t>г) данные о средней нагрузке на 1 работника по фактически выполненному в отчетный период объему функций по контролю;</w:t>
      </w:r>
    </w:p>
    <w:p w:rsidR="003F04D3" w:rsidRPr="00F46600" w:rsidRDefault="003F04D3" w:rsidP="003F04D3">
      <w:pPr>
        <w:tabs>
          <w:tab w:val="left" w:pos="426"/>
          <w:tab w:val="left" w:pos="709"/>
          <w:tab w:val="left" w:pos="3261"/>
        </w:tabs>
        <w:ind w:firstLine="851"/>
        <w:jc w:val="both"/>
        <w:rPr>
          <w:rFonts w:eastAsia="Calibri"/>
          <w:sz w:val="28"/>
          <w:szCs w:val="28"/>
          <w:lang w:eastAsia="en-US"/>
        </w:rPr>
      </w:pPr>
      <w:r w:rsidRPr="00F46600">
        <w:rPr>
          <w:rFonts w:eastAsia="Calibri"/>
          <w:sz w:val="28"/>
          <w:szCs w:val="28"/>
          <w:lang w:eastAsia="en-US"/>
        </w:rPr>
        <w:t>Данные о средней нагрузке на 1 работника отсутствуют, так как в 20</w:t>
      </w:r>
      <w:r>
        <w:rPr>
          <w:rFonts w:eastAsia="Calibri"/>
          <w:sz w:val="28"/>
          <w:szCs w:val="28"/>
          <w:lang w:eastAsia="en-US"/>
        </w:rPr>
        <w:t>20</w:t>
      </w:r>
      <w:r w:rsidRPr="00F46600">
        <w:rPr>
          <w:rFonts w:eastAsia="Calibri"/>
          <w:sz w:val="28"/>
          <w:szCs w:val="28"/>
          <w:lang w:eastAsia="en-US"/>
        </w:rPr>
        <w:t xml:space="preserve"> году проведение проверок в рамках муниципального земельного контроля не осуществлялось.</w:t>
      </w:r>
      <w:r>
        <w:rPr>
          <w:rFonts w:eastAsia="Calibri"/>
          <w:sz w:val="28"/>
          <w:szCs w:val="28"/>
          <w:lang w:eastAsia="en-US"/>
        </w:rPr>
        <w:t xml:space="preserve"> </w:t>
      </w:r>
    </w:p>
    <w:p w:rsidR="00A57A18" w:rsidRDefault="00A57A18" w:rsidP="00A57A18">
      <w:pPr>
        <w:tabs>
          <w:tab w:val="left" w:pos="426"/>
          <w:tab w:val="left" w:pos="1843"/>
          <w:tab w:val="left" w:pos="3261"/>
        </w:tabs>
        <w:jc w:val="both"/>
        <w:rPr>
          <w:rFonts w:eastAsia="Calibri"/>
          <w:sz w:val="28"/>
          <w:szCs w:val="28"/>
          <w:lang w:eastAsia="en-US"/>
        </w:rPr>
      </w:pPr>
    </w:p>
    <w:p w:rsidR="003F04D3" w:rsidRPr="00F46600" w:rsidRDefault="003F04D3" w:rsidP="00A57A18">
      <w:pPr>
        <w:tabs>
          <w:tab w:val="left" w:pos="426"/>
          <w:tab w:val="left" w:pos="1843"/>
          <w:tab w:val="left" w:pos="3261"/>
        </w:tabs>
        <w:jc w:val="center"/>
        <w:rPr>
          <w:rFonts w:eastAsia="Calibri"/>
          <w:sz w:val="28"/>
          <w:szCs w:val="28"/>
          <w:lang w:eastAsia="en-US"/>
        </w:rPr>
      </w:pPr>
      <w:r w:rsidRPr="00F46600">
        <w:rPr>
          <w:rFonts w:eastAsia="Calibri"/>
          <w:sz w:val="28"/>
          <w:szCs w:val="28"/>
          <w:lang w:eastAsia="en-US"/>
        </w:rPr>
        <w:t>д) численность экспертов и представителей экспертных организаций,</w:t>
      </w:r>
    </w:p>
    <w:p w:rsidR="003F04D3" w:rsidRPr="00F46600" w:rsidRDefault="003F04D3" w:rsidP="003F04D3">
      <w:pPr>
        <w:tabs>
          <w:tab w:val="left" w:pos="0"/>
          <w:tab w:val="left" w:pos="1843"/>
          <w:tab w:val="left" w:pos="3261"/>
        </w:tabs>
        <w:jc w:val="center"/>
        <w:rPr>
          <w:rFonts w:eastAsia="Calibri"/>
          <w:sz w:val="28"/>
          <w:szCs w:val="28"/>
          <w:lang w:eastAsia="en-US"/>
        </w:rPr>
      </w:pPr>
      <w:r w:rsidRPr="00F46600">
        <w:rPr>
          <w:rFonts w:eastAsia="Calibri"/>
          <w:sz w:val="28"/>
          <w:szCs w:val="28"/>
          <w:lang w:eastAsia="en-US"/>
        </w:rPr>
        <w:t>привлекаемых к проведению мероприятий по контролю;</w:t>
      </w:r>
    </w:p>
    <w:p w:rsidR="00001278" w:rsidRPr="003F04D3" w:rsidRDefault="003F04D3" w:rsidP="003F04D3">
      <w:pPr>
        <w:tabs>
          <w:tab w:val="left" w:pos="426"/>
          <w:tab w:val="left" w:pos="1843"/>
          <w:tab w:val="left" w:pos="3261"/>
        </w:tabs>
        <w:ind w:firstLine="851"/>
        <w:jc w:val="both"/>
        <w:rPr>
          <w:rFonts w:eastAsia="Calibri"/>
          <w:sz w:val="28"/>
          <w:szCs w:val="28"/>
          <w:lang w:eastAsia="en-US"/>
        </w:rPr>
      </w:pPr>
      <w:r w:rsidRPr="00F46600">
        <w:rPr>
          <w:rFonts w:eastAsia="Calibri"/>
          <w:sz w:val="28"/>
          <w:szCs w:val="28"/>
          <w:lang w:eastAsia="en-US"/>
        </w:rPr>
        <w:t>Эксперты и представители экспертных организаций к проведению мероприятий по муниципальному земельному контролю в 20</w:t>
      </w:r>
      <w:r>
        <w:rPr>
          <w:rFonts w:eastAsia="Calibri"/>
          <w:sz w:val="28"/>
          <w:szCs w:val="28"/>
          <w:lang w:eastAsia="en-US"/>
        </w:rPr>
        <w:t>20</w:t>
      </w:r>
      <w:r w:rsidRPr="00F46600">
        <w:rPr>
          <w:rFonts w:eastAsia="Calibri"/>
          <w:sz w:val="28"/>
          <w:szCs w:val="28"/>
          <w:lang w:eastAsia="en-US"/>
        </w:rPr>
        <w:t xml:space="preserve"> году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A57A18" w:rsidRDefault="00A57A18" w:rsidP="00A57A18">
      <w:pPr>
        <w:tabs>
          <w:tab w:val="left" w:pos="426"/>
          <w:tab w:val="left" w:pos="1843"/>
          <w:tab w:val="left" w:pos="3261"/>
        </w:tabs>
        <w:jc w:val="center"/>
        <w:rPr>
          <w:color w:val="22272F"/>
          <w:sz w:val="28"/>
          <w:szCs w:val="28"/>
          <w:shd w:val="clear" w:color="auto" w:fill="FFFFFF"/>
        </w:rPr>
      </w:pPr>
      <w:r>
        <w:rPr>
          <w:color w:val="22272F"/>
          <w:sz w:val="28"/>
          <w:szCs w:val="28"/>
          <w:shd w:val="clear" w:color="auto" w:fill="FFFFFF"/>
        </w:rPr>
        <w:t>4.1. Проведение муниципального жилищного контроля</w:t>
      </w:r>
    </w:p>
    <w:p w:rsidR="00A57A18" w:rsidRDefault="00A57A18" w:rsidP="00A57A18">
      <w:pPr>
        <w:tabs>
          <w:tab w:val="left" w:pos="426"/>
          <w:tab w:val="left" w:pos="1843"/>
          <w:tab w:val="left" w:pos="3261"/>
        </w:tabs>
        <w:jc w:val="center"/>
        <w:rPr>
          <w:rFonts w:eastAsia="Calibri"/>
          <w:sz w:val="28"/>
          <w:szCs w:val="28"/>
          <w:lang w:eastAsia="en-US"/>
        </w:rPr>
      </w:pPr>
    </w:p>
    <w:p w:rsidR="00A57A18" w:rsidRPr="00B67968" w:rsidRDefault="00A57A18" w:rsidP="00A57A18">
      <w:pPr>
        <w:jc w:val="center"/>
        <w:rPr>
          <w:color w:val="22272F"/>
          <w:sz w:val="28"/>
          <w:szCs w:val="28"/>
          <w:shd w:val="clear" w:color="auto" w:fill="FFFFFF"/>
        </w:rPr>
      </w:pPr>
      <w:r>
        <w:rPr>
          <w:color w:val="22272F"/>
          <w:sz w:val="28"/>
          <w:szCs w:val="28"/>
          <w:shd w:val="clear" w:color="auto" w:fill="FFFFFF"/>
        </w:rPr>
        <w:t xml:space="preserve">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w:t>
      </w:r>
      <w:r w:rsidRPr="00B67968">
        <w:rPr>
          <w:color w:val="22272F"/>
          <w:sz w:val="28"/>
          <w:szCs w:val="28"/>
          <w:shd w:val="clear" w:color="auto" w:fill="FFFFFF"/>
        </w:rPr>
        <w:t>(по полугодиям);</w:t>
      </w:r>
    </w:p>
    <w:p w:rsidR="00A57A18" w:rsidRDefault="00A57A18" w:rsidP="00A57A18">
      <w:pPr>
        <w:ind w:firstLine="851"/>
        <w:jc w:val="both"/>
        <w:rPr>
          <w:sz w:val="28"/>
          <w:szCs w:val="28"/>
        </w:rPr>
      </w:pPr>
      <w:r w:rsidRPr="00B67968">
        <w:rPr>
          <w:sz w:val="28"/>
          <w:szCs w:val="28"/>
        </w:rPr>
        <w:t xml:space="preserve">За отчетный период было проведено </w:t>
      </w:r>
      <w:r>
        <w:rPr>
          <w:sz w:val="28"/>
          <w:szCs w:val="28"/>
        </w:rPr>
        <w:t>3</w:t>
      </w:r>
      <w:r w:rsidRPr="00B67968">
        <w:rPr>
          <w:color w:val="FF0000"/>
          <w:sz w:val="28"/>
          <w:szCs w:val="28"/>
        </w:rPr>
        <w:t xml:space="preserve"> </w:t>
      </w:r>
      <w:r w:rsidRPr="00B67968">
        <w:rPr>
          <w:sz w:val="28"/>
          <w:szCs w:val="28"/>
        </w:rPr>
        <w:t>внепланов</w:t>
      </w:r>
      <w:r>
        <w:rPr>
          <w:sz w:val="28"/>
          <w:szCs w:val="28"/>
        </w:rPr>
        <w:t>ые</w:t>
      </w:r>
      <w:r w:rsidRPr="00B67968">
        <w:rPr>
          <w:sz w:val="28"/>
          <w:szCs w:val="28"/>
        </w:rPr>
        <w:t xml:space="preserve"> выездны</w:t>
      </w:r>
      <w:r>
        <w:rPr>
          <w:sz w:val="28"/>
          <w:szCs w:val="28"/>
        </w:rPr>
        <w:t>е</w:t>
      </w:r>
      <w:r w:rsidRPr="00B67968">
        <w:rPr>
          <w:sz w:val="28"/>
          <w:szCs w:val="28"/>
        </w:rPr>
        <w:t xml:space="preserve"> провер</w:t>
      </w:r>
      <w:r>
        <w:rPr>
          <w:sz w:val="28"/>
          <w:szCs w:val="28"/>
        </w:rPr>
        <w:t xml:space="preserve">ки. </w:t>
      </w:r>
    </w:p>
    <w:p w:rsidR="00A57A18" w:rsidRDefault="00A57A18" w:rsidP="00A57A18">
      <w:pPr>
        <w:ind w:firstLine="851"/>
        <w:jc w:val="both"/>
        <w:rPr>
          <w:sz w:val="28"/>
          <w:szCs w:val="28"/>
        </w:rPr>
      </w:pPr>
      <w:r w:rsidRPr="00B67968">
        <w:rPr>
          <w:sz w:val="28"/>
          <w:szCs w:val="28"/>
        </w:rPr>
        <w:t xml:space="preserve">За отчетный период </w:t>
      </w:r>
      <w:r>
        <w:rPr>
          <w:sz w:val="28"/>
          <w:szCs w:val="28"/>
        </w:rPr>
        <w:t xml:space="preserve">не </w:t>
      </w:r>
      <w:r w:rsidRPr="00B67968">
        <w:rPr>
          <w:sz w:val="28"/>
          <w:szCs w:val="28"/>
        </w:rPr>
        <w:t>было проведено</w:t>
      </w:r>
      <w:r w:rsidRPr="00B67968">
        <w:rPr>
          <w:color w:val="FF0000"/>
          <w:sz w:val="28"/>
          <w:szCs w:val="28"/>
        </w:rPr>
        <w:t xml:space="preserve"> </w:t>
      </w:r>
      <w:r>
        <w:rPr>
          <w:sz w:val="28"/>
          <w:szCs w:val="28"/>
        </w:rPr>
        <w:t>плановых проверок.</w:t>
      </w:r>
    </w:p>
    <w:p w:rsidR="00A57A18" w:rsidRPr="00FE3CA6" w:rsidRDefault="00A57A18" w:rsidP="00A57A18">
      <w:pPr>
        <w:ind w:firstLine="851"/>
        <w:jc w:val="both"/>
        <w:rPr>
          <w:color w:val="FF0000"/>
          <w:sz w:val="28"/>
          <w:szCs w:val="28"/>
        </w:rPr>
      </w:pPr>
    </w:p>
    <w:p w:rsidR="00A57A18" w:rsidRPr="00FE0005" w:rsidRDefault="00A57A18" w:rsidP="00A57A18">
      <w:pPr>
        <w:jc w:val="center"/>
        <w:rPr>
          <w:color w:val="FF0000"/>
          <w:sz w:val="28"/>
          <w:szCs w:val="28"/>
        </w:rPr>
      </w:pPr>
      <w:r w:rsidRPr="00376FBD">
        <w:rPr>
          <w:sz w:val="28"/>
          <w:szCs w:val="28"/>
        </w:rPr>
        <w:t>б)</w:t>
      </w:r>
      <w:r w:rsidRPr="000825B2">
        <w:rPr>
          <w:sz w:val="28"/>
          <w:szCs w:val="28"/>
        </w:rPr>
        <w:t xml:space="preserve"> </w:t>
      </w:r>
      <w:r>
        <w:rPr>
          <w:color w:val="22272F"/>
          <w:sz w:val="28"/>
          <w:szCs w:val="28"/>
          <w:shd w:val="clear" w:color="auto" w:fill="FFFFFF"/>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A57A18" w:rsidRDefault="00A57A18" w:rsidP="00A57A18">
      <w:pPr>
        <w:ind w:firstLine="851"/>
        <w:jc w:val="both"/>
        <w:rPr>
          <w:sz w:val="28"/>
          <w:szCs w:val="28"/>
        </w:rPr>
      </w:pPr>
      <w:r>
        <w:rPr>
          <w:sz w:val="28"/>
          <w:szCs w:val="28"/>
        </w:rPr>
        <w:t>П</w:t>
      </w:r>
      <w:r w:rsidRPr="008C6120">
        <w:rPr>
          <w:sz w:val="28"/>
          <w:szCs w:val="28"/>
        </w:rPr>
        <w:t>редставители экспертных организаций к проведению мероприятий по контролю не привлекались</w:t>
      </w:r>
      <w:r>
        <w:rPr>
          <w:sz w:val="28"/>
          <w:szCs w:val="28"/>
        </w:rPr>
        <w:t>.</w:t>
      </w:r>
    </w:p>
    <w:p w:rsidR="00A57A18" w:rsidRDefault="00A57A18" w:rsidP="00A57A18">
      <w:pPr>
        <w:jc w:val="both"/>
        <w:rPr>
          <w:color w:val="22272F"/>
          <w:sz w:val="28"/>
          <w:szCs w:val="28"/>
          <w:shd w:val="clear" w:color="auto" w:fill="FFFFFF"/>
        </w:rPr>
      </w:pPr>
    </w:p>
    <w:p w:rsidR="00A57A18" w:rsidRPr="00FE0005" w:rsidRDefault="00A57A18" w:rsidP="00A57A18">
      <w:pPr>
        <w:jc w:val="center"/>
        <w:rPr>
          <w:color w:val="22272F"/>
          <w:sz w:val="28"/>
          <w:szCs w:val="28"/>
          <w:shd w:val="clear" w:color="auto" w:fill="FFFFFF"/>
        </w:rPr>
      </w:pPr>
      <w:r>
        <w:rPr>
          <w:color w:val="22272F"/>
          <w:sz w:val="28"/>
          <w:szCs w:val="28"/>
          <w:shd w:val="clear" w:color="auto" w:fill="FFFFFF"/>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57A18" w:rsidRPr="000825B2" w:rsidRDefault="00A57A18" w:rsidP="00A57A18">
      <w:pPr>
        <w:ind w:firstLine="851"/>
        <w:jc w:val="both"/>
        <w:rPr>
          <w:sz w:val="28"/>
          <w:szCs w:val="28"/>
        </w:rPr>
      </w:pPr>
      <w:r>
        <w:rPr>
          <w:sz w:val="28"/>
          <w:szCs w:val="28"/>
        </w:rPr>
        <w:t>С</w:t>
      </w:r>
      <w:r w:rsidRPr="000825B2">
        <w:rPr>
          <w:sz w:val="28"/>
          <w:szCs w:val="28"/>
        </w:rPr>
        <w:t xml:space="preserve">ведений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w:t>
      </w:r>
      <w:r w:rsidRPr="000825B2">
        <w:rPr>
          <w:sz w:val="28"/>
          <w:szCs w:val="28"/>
        </w:rPr>
        <w:lastRenderedPageBreak/>
        <w:t>здоровью граждан, вреда животным, растениям, окружающей среде, объектам культурного  наследия, имуществу физических и юридических лиц, безопасности государства, а также угрозы чрезвычайных ситуаций природного и техногенного характера не поступало.</w:t>
      </w:r>
    </w:p>
    <w:p w:rsidR="00A57A18" w:rsidRDefault="00A57A18" w:rsidP="00A57A18">
      <w:pPr>
        <w:jc w:val="both"/>
        <w:rPr>
          <w:sz w:val="28"/>
          <w:szCs w:val="28"/>
        </w:rPr>
      </w:pPr>
    </w:p>
    <w:p w:rsidR="00A57A18" w:rsidRDefault="00A57A18" w:rsidP="002A7137">
      <w:pPr>
        <w:jc w:val="center"/>
        <w:rPr>
          <w:color w:val="22272F"/>
          <w:sz w:val="28"/>
          <w:szCs w:val="28"/>
          <w:shd w:val="clear" w:color="auto" w:fill="FFFFFF"/>
        </w:rPr>
      </w:pPr>
      <w:r>
        <w:rPr>
          <w:color w:val="22272F"/>
          <w:sz w:val="28"/>
          <w:szCs w:val="28"/>
          <w:shd w:val="clear" w:color="auto" w:fill="FFFFFF"/>
        </w:rPr>
        <w:t>г) сведения о применении риск-ориентированного подхода при организации и осуществлении государственного контроля (надзора);</w:t>
      </w:r>
    </w:p>
    <w:p w:rsidR="00A57A18" w:rsidRDefault="00A57A18" w:rsidP="00A57A18">
      <w:pPr>
        <w:ind w:firstLine="851"/>
        <w:jc w:val="both"/>
        <w:rPr>
          <w:color w:val="22272F"/>
          <w:sz w:val="28"/>
          <w:szCs w:val="28"/>
          <w:shd w:val="clear" w:color="auto" w:fill="FFFFFF"/>
        </w:rPr>
      </w:pPr>
      <w:r>
        <w:rPr>
          <w:color w:val="22272F"/>
          <w:sz w:val="28"/>
          <w:szCs w:val="28"/>
          <w:shd w:val="clear" w:color="auto" w:fill="FFFFFF"/>
        </w:rPr>
        <w:t>Риск-ориентировочный подход при осуществлении государственного контроля (надзора) не применялся.</w:t>
      </w:r>
    </w:p>
    <w:p w:rsidR="00A57A18" w:rsidRDefault="00A57A18" w:rsidP="00A57A18">
      <w:pPr>
        <w:ind w:firstLine="851"/>
        <w:jc w:val="both"/>
        <w:rPr>
          <w:color w:val="22272F"/>
          <w:sz w:val="28"/>
          <w:szCs w:val="28"/>
          <w:shd w:val="clear" w:color="auto" w:fill="FFFFFF"/>
        </w:rPr>
      </w:pPr>
    </w:p>
    <w:p w:rsidR="00A57A18" w:rsidRDefault="00A57A18" w:rsidP="002A7137">
      <w:pPr>
        <w:jc w:val="center"/>
        <w:rPr>
          <w:color w:val="22272F"/>
          <w:sz w:val="28"/>
          <w:szCs w:val="28"/>
          <w:shd w:val="clear" w:color="auto" w:fill="FFFFFF"/>
        </w:rPr>
      </w:pPr>
      <w:r>
        <w:rPr>
          <w:color w:val="22272F"/>
          <w:sz w:val="28"/>
          <w:szCs w:val="28"/>
          <w:shd w:val="clear" w:color="auto" w:fill="FFFFFF"/>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A57A18" w:rsidRDefault="00A57A18" w:rsidP="00A57A18">
      <w:pPr>
        <w:ind w:firstLine="851"/>
        <w:jc w:val="both"/>
        <w:rPr>
          <w:color w:val="22272F"/>
          <w:sz w:val="28"/>
          <w:szCs w:val="28"/>
          <w:shd w:val="clear" w:color="auto" w:fill="FFFFFF"/>
        </w:rPr>
      </w:pPr>
      <w:r>
        <w:rPr>
          <w:color w:val="22272F"/>
          <w:sz w:val="28"/>
          <w:szCs w:val="28"/>
          <w:shd w:val="clear" w:color="auto" w:fill="FFFFFF"/>
        </w:rPr>
        <w:t>Специалистами на постоянной основе проводятся объезды контейнерных площадок находящихся под управлением управляющих организаций на предмет выявления нарушений обязательных требований правил благоустройства, а именно содержание контейнерных площадок.</w:t>
      </w:r>
    </w:p>
    <w:p w:rsidR="00A57A18" w:rsidRDefault="00A57A18" w:rsidP="00A57A18">
      <w:pPr>
        <w:ind w:firstLine="851"/>
        <w:jc w:val="both"/>
        <w:rPr>
          <w:color w:val="22272F"/>
          <w:sz w:val="28"/>
          <w:szCs w:val="28"/>
          <w:shd w:val="clear" w:color="auto" w:fill="FFFFFF"/>
        </w:rPr>
      </w:pPr>
      <w:r>
        <w:rPr>
          <w:color w:val="22272F"/>
          <w:sz w:val="28"/>
          <w:szCs w:val="28"/>
          <w:shd w:val="clear" w:color="auto" w:fill="FFFFFF"/>
        </w:rPr>
        <w:t>Так же специалистами ежедневно производится объезд придомовых территорий многоквартирных домов находящихся под управлением на предмет своевременной отчистки кровли, козырьков от наледи, сосулек и очистки придомовой территории и пожарных гидрантов от снега. В случае выявления нарушений составляется акт и копия направляется в управляющую организацию для приведения в надлежащий вид.</w:t>
      </w:r>
    </w:p>
    <w:p w:rsidR="00A57A18" w:rsidRDefault="00A57A18" w:rsidP="00A57A18">
      <w:pPr>
        <w:ind w:firstLine="851"/>
        <w:jc w:val="both"/>
        <w:rPr>
          <w:color w:val="22272F"/>
          <w:sz w:val="28"/>
          <w:szCs w:val="28"/>
          <w:shd w:val="clear" w:color="auto" w:fill="FFFFFF"/>
        </w:rPr>
      </w:pPr>
    </w:p>
    <w:p w:rsidR="00A57A18" w:rsidRDefault="00A57A18" w:rsidP="00BF7586">
      <w:pPr>
        <w:jc w:val="center"/>
        <w:rPr>
          <w:color w:val="22272F"/>
          <w:sz w:val="28"/>
          <w:szCs w:val="28"/>
          <w:shd w:val="clear" w:color="auto" w:fill="FFFFFF"/>
        </w:rPr>
      </w:pPr>
      <w:r>
        <w:rPr>
          <w:color w:val="22272F"/>
          <w:sz w:val="28"/>
          <w:szCs w:val="28"/>
          <w:shd w:val="clear" w:color="auto" w:fill="FFFFFF"/>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A57A18" w:rsidRDefault="00A57A18" w:rsidP="00A57A18">
      <w:pPr>
        <w:ind w:firstLine="851"/>
        <w:jc w:val="both"/>
        <w:rPr>
          <w:color w:val="22272F"/>
          <w:sz w:val="28"/>
          <w:szCs w:val="28"/>
          <w:shd w:val="clear" w:color="auto" w:fill="FFFFFF"/>
        </w:rPr>
      </w:pPr>
      <w:r>
        <w:rPr>
          <w:color w:val="22272F"/>
          <w:sz w:val="28"/>
          <w:szCs w:val="28"/>
          <w:shd w:val="clear" w:color="auto" w:fill="FFFFFF"/>
        </w:rPr>
        <w:t>Сведений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нет.</w:t>
      </w:r>
    </w:p>
    <w:p w:rsidR="00A57A18" w:rsidRDefault="00A57A18" w:rsidP="00A57A18">
      <w:pPr>
        <w:ind w:firstLine="851"/>
        <w:jc w:val="both"/>
        <w:rPr>
          <w:color w:val="22272F"/>
          <w:sz w:val="28"/>
          <w:szCs w:val="28"/>
          <w:shd w:val="clear" w:color="auto" w:fill="FFFFFF"/>
        </w:rPr>
      </w:pPr>
    </w:p>
    <w:p w:rsidR="00A57A18" w:rsidRDefault="00A57A18" w:rsidP="00BF7586">
      <w:pPr>
        <w:jc w:val="center"/>
        <w:rPr>
          <w:color w:val="22272F"/>
          <w:sz w:val="28"/>
          <w:szCs w:val="28"/>
          <w:shd w:val="clear" w:color="auto" w:fill="FFFFFF"/>
        </w:rPr>
      </w:pPr>
      <w:r>
        <w:rPr>
          <w:color w:val="22272F"/>
          <w:sz w:val="28"/>
          <w:szCs w:val="28"/>
          <w:shd w:val="clear" w:color="auto" w:fill="FFFFFF"/>
        </w:rPr>
        <w:t>ж) сведения о количестве проведенных в отчетном периоде проверок в отношении субъектов малого предпринимательства;</w:t>
      </w:r>
    </w:p>
    <w:p w:rsidR="00A57A18" w:rsidRDefault="00A57A18" w:rsidP="00A57A18">
      <w:pPr>
        <w:ind w:firstLine="851"/>
        <w:jc w:val="both"/>
        <w:rPr>
          <w:color w:val="22272F"/>
          <w:sz w:val="28"/>
          <w:szCs w:val="28"/>
          <w:shd w:val="clear" w:color="auto" w:fill="FFFFFF"/>
        </w:rPr>
      </w:pPr>
      <w:r>
        <w:rPr>
          <w:color w:val="22272F"/>
          <w:sz w:val="28"/>
          <w:szCs w:val="28"/>
          <w:shd w:val="clear" w:color="auto" w:fill="FFFFFF"/>
        </w:rPr>
        <w:t>Проверки в отношении субъектов малого предпринимательства не проводились.</w:t>
      </w:r>
    </w:p>
    <w:p w:rsidR="00A57A18" w:rsidRDefault="00A57A18" w:rsidP="00A57A18">
      <w:pPr>
        <w:jc w:val="both"/>
        <w:rPr>
          <w:color w:val="22272F"/>
          <w:sz w:val="28"/>
          <w:szCs w:val="28"/>
          <w:shd w:val="clear" w:color="auto" w:fill="FFFFFF"/>
        </w:rPr>
      </w:pPr>
    </w:p>
    <w:p w:rsidR="00A57A18" w:rsidRDefault="00A57A18" w:rsidP="00A57A18">
      <w:pPr>
        <w:jc w:val="center"/>
        <w:rPr>
          <w:color w:val="22272F"/>
          <w:sz w:val="28"/>
          <w:szCs w:val="28"/>
          <w:shd w:val="clear" w:color="auto" w:fill="FFFFFF"/>
        </w:rPr>
      </w:pPr>
      <w:r>
        <w:rPr>
          <w:color w:val="22272F"/>
          <w:sz w:val="28"/>
          <w:szCs w:val="28"/>
          <w:shd w:val="clear" w:color="auto" w:fill="FFFFFF"/>
        </w:rPr>
        <w:t>4.2. Проведение муниципального земельного контроля</w:t>
      </w:r>
    </w:p>
    <w:p w:rsidR="00A57A18" w:rsidRPr="00547062" w:rsidRDefault="00A57A18" w:rsidP="00A57A18">
      <w:pPr>
        <w:tabs>
          <w:tab w:val="left" w:pos="426"/>
          <w:tab w:val="left" w:pos="1843"/>
          <w:tab w:val="left" w:pos="3261"/>
        </w:tabs>
        <w:jc w:val="both"/>
        <w:rPr>
          <w:rFonts w:eastAsia="Calibri"/>
          <w:sz w:val="28"/>
          <w:szCs w:val="28"/>
          <w:lang w:eastAsia="en-US"/>
        </w:rPr>
      </w:pPr>
    </w:p>
    <w:p w:rsidR="00A57A18" w:rsidRPr="00F46600" w:rsidRDefault="00A57A18" w:rsidP="00A57A18">
      <w:pPr>
        <w:jc w:val="center"/>
        <w:rPr>
          <w:color w:val="22272F"/>
          <w:sz w:val="28"/>
          <w:szCs w:val="28"/>
          <w:shd w:val="clear" w:color="auto" w:fill="FFFFFF"/>
        </w:rPr>
      </w:pPr>
      <w:r w:rsidRPr="00F46600">
        <w:rPr>
          <w:color w:val="22272F"/>
          <w:sz w:val="28"/>
          <w:szCs w:val="28"/>
          <w:shd w:val="clear" w:color="auto" w:fill="FFFFFF"/>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A57A18" w:rsidRDefault="00A57A18" w:rsidP="00A57A18">
      <w:pPr>
        <w:ind w:firstLine="851"/>
        <w:jc w:val="both"/>
        <w:rPr>
          <w:sz w:val="28"/>
          <w:szCs w:val="28"/>
        </w:rPr>
      </w:pPr>
      <w:r w:rsidRPr="00B67968">
        <w:rPr>
          <w:sz w:val="28"/>
          <w:szCs w:val="28"/>
        </w:rPr>
        <w:lastRenderedPageBreak/>
        <w:t xml:space="preserve">За отчетный период внеплановых выездных проверок </w:t>
      </w:r>
      <w:r>
        <w:rPr>
          <w:sz w:val="28"/>
          <w:szCs w:val="28"/>
        </w:rPr>
        <w:t xml:space="preserve">не проводилось </w:t>
      </w:r>
      <w:r w:rsidRPr="00B67968">
        <w:rPr>
          <w:sz w:val="28"/>
          <w:szCs w:val="28"/>
        </w:rPr>
        <w:t>(</w:t>
      </w:r>
      <w:r w:rsidRPr="00B67968">
        <w:rPr>
          <w:sz w:val="28"/>
          <w:szCs w:val="28"/>
          <w:lang w:val="en-US"/>
        </w:rPr>
        <w:t>I</w:t>
      </w:r>
      <w:r w:rsidRPr="00B67968">
        <w:rPr>
          <w:sz w:val="28"/>
          <w:szCs w:val="28"/>
        </w:rPr>
        <w:t xml:space="preserve"> полугодие – </w:t>
      </w:r>
      <w:r>
        <w:rPr>
          <w:sz w:val="28"/>
          <w:szCs w:val="28"/>
        </w:rPr>
        <w:t>0</w:t>
      </w:r>
      <w:r w:rsidRPr="00B67968">
        <w:rPr>
          <w:sz w:val="28"/>
          <w:szCs w:val="28"/>
        </w:rPr>
        <w:t xml:space="preserve"> провер</w:t>
      </w:r>
      <w:r>
        <w:rPr>
          <w:sz w:val="28"/>
          <w:szCs w:val="28"/>
        </w:rPr>
        <w:t>ок</w:t>
      </w:r>
      <w:r w:rsidRPr="00B67968">
        <w:rPr>
          <w:sz w:val="28"/>
          <w:szCs w:val="28"/>
        </w:rPr>
        <w:t xml:space="preserve">, </w:t>
      </w:r>
      <w:r w:rsidRPr="00B67968">
        <w:rPr>
          <w:sz w:val="28"/>
          <w:szCs w:val="28"/>
          <w:lang w:val="en-US"/>
        </w:rPr>
        <w:t>II</w:t>
      </w:r>
      <w:r w:rsidRPr="00B67968">
        <w:rPr>
          <w:sz w:val="28"/>
          <w:szCs w:val="28"/>
        </w:rPr>
        <w:t xml:space="preserve"> полугодие – </w:t>
      </w:r>
      <w:r>
        <w:rPr>
          <w:sz w:val="28"/>
          <w:szCs w:val="28"/>
        </w:rPr>
        <w:t>0</w:t>
      </w:r>
      <w:r w:rsidRPr="00B67968">
        <w:rPr>
          <w:sz w:val="28"/>
          <w:szCs w:val="28"/>
        </w:rPr>
        <w:t xml:space="preserve"> провер</w:t>
      </w:r>
      <w:r>
        <w:rPr>
          <w:sz w:val="28"/>
          <w:szCs w:val="28"/>
        </w:rPr>
        <w:t>ок</w:t>
      </w:r>
      <w:r w:rsidRPr="00B67968">
        <w:rPr>
          <w:sz w:val="28"/>
          <w:szCs w:val="28"/>
        </w:rPr>
        <w:t>)</w:t>
      </w:r>
      <w:r>
        <w:rPr>
          <w:sz w:val="28"/>
          <w:szCs w:val="28"/>
        </w:rPr>
        <w:t xml:space="preserve">. </w:t>
      </w:r>
    </w:p>
    <w:p w:rsidR="00A57A18" w:rsidRDefault="00A57A18" w:rsidP="00A57A18">
      <w:pPr>
        <w:ind w:firstLine="851"/>
        <w:jc w:val="both"/>
        <w:rPr>
          <w:sz w:val="28"/>
          <w:szCs w:val="28"/>
        </w:rPr>
      </w:pPr>
      <w:r w:rsidRPr="00B67968">
        <w:rPr>
          <w:sz w:val="28"/>
          <w:szCs w:val="28"/>
        </w:rPr>
        <w:t xml:space="preserve">За отчетный период </w:t>
      </w:r>
      <w:r>
        <w:rPr>
          <w:sz w:val="28"/>
          <w:szCs w:val="28"/>
        </w:rPr>
        <w:t>плановых проверок не проводилось.</w:t>
      </w:r>
    </w:p>
    <w:p w:rsidR="00A57A18" w:rsidRPr="00F46600" w:rsidRDefault="00A57A18" w:rsidP="00A57A18">
      <w:pPr>
        <w:ind w:firstLine="851"/>
        <w:jc w:val="both"/>
        <w:rPr>
          <w:color w:val="FF0000"/>
          <w:sz w:val="28"/>
          <w:szCs w:val="28"/>
        </w:rPr>
      </w:pPr>
    </w:p>
    <w:p w:rsidR="00A57A18" w:rsidRPr="00F46600" w:rsidRDefault="00A57A18" w:rsidP="00A57A18">
      <w:pPr>
        <w:jc w:val="center"/>
        <w:rPr>
          <w:color w:val="FF0000"/>
          <w:sz w:val="28"/>
          <w:szCs w:val="28"/>
        </w:rPr>
      </w:pPr>
      <w:r w:rsidRPr="00F46600">
        <w:rPr>
          <w:sz w:val="28"/>
          <w:szCs w:val="28"/>
        </w:rPr>
        <w:t xml:space="preserve">б) </w:t>
      </w:r>
      <w:r w:rsidRPr="00F46600">
        <w:rPr>
          <w:color w:val="22272F"/>
          <w:sz w:val="28"/>
          <w:szCs w:val="28"/>
          <w:shd w:val="clear" w:color="auto" w:fill="FFFFFF"/>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A57A18" w:rsidRDefault="00A57A18" w:rsidP="00A57A18">
      <w:pPr>
        <w:ind w:firstLine="851"/>
        <w:jc w:val="both"/>
        <w:rPr>
          <w:sz w:val="28"/>
          <w:szCs w:val="28"/>
        </w:rPr>
      </w:pPr>
      <w:r w:rsidRPr="00F46600">
        <w:rPr>
          <w:sz w:val="28"/>
          <w:szCs w:val="28"/>
        </w:rPr>
        <w:t>Представители экспертных организаций к проведению мероприятий по контролю не привлекались.</w:t>
      </w:r>
    </w:p>
    <w:p w:rsidR="00A57A18" w:rsidRPr="00F46600" w:rsidRDefault="00A57A18" w:rsidP="00A57A18">
      <w:pPr>
        <w:ind w:firstLine="851"/>
        <w:jc w:val="both"/>
        <w:rPr>
          <w:sz w:val="28"/>
          <w:szCs w:val="28"/>
        </w:rPr>
      </w:pPr>
    </w:p>
    <w:p w:rsidR="00A57A18" w:rsidRPr="00F46600" w:rsidRDefault="00A57A18" w:rsidP="00BF7586">
      <w:pPr>
        <w:jc w:val="center"/>
        <w:rPr>
          <w:color w:val="22272F"/>
          <w:sz w:val="28"/>
          <w:szCs w:val="28"/>
          <w:shd w:val="clear" w:color="auto" w:fill="FFFFFF"/>
        </w:rPr>
      </w:pPr>
      <w:r w:rsidRPr="00F46600">
        <w:rPr>
          <w:color w:val="22272F"/>
          <w:sz w:val="28"/>
          <w:szCs w:val="28"/>
          <w:shd w:val="clear" w:color="auto" w:fill="FFFFFF"/>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A57A18" w:rsidRDefault="00A57A18" w:rsidP="00A57A18">
      <w:pPr>
        <w:ind w:firstLine="851"/>
        <w:jc w:val="both"/>
        <w:rPr>
          <w:sz w:val="28"/>
          <w:szCs w:val="28"/>
        </w:rPr>
      </w:pPr>
      <w:r w:rsidRPr="00F46600">
        <w:rPr>
          <w:sz w:val="28"/>
          <w:szCs w:val="28"/>
        </w:rPr>
        <w:t>Сведений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имуществу физических и юридических лиц, безопасности государства, а также угрозы чрезвычайных ситуаций природного и техногенного характера не поступало.</w:t>
      </w:r>
    </w:p>
    <w:p w:rsidR="00A57A18" w:rsidRPr="00F46600" w:rsidRDefault="00A57A18" w:rsidP="00A57A18">
      <w:pPr>
        <w:ind w:firstLine="851"/>
        <w:jc w:val="both"/>
        <w:rPr>
          <w:sz w:val="28"/>
          <w:szCs w:val="28"/>
        </w:rPr>
      </w:pPr>
    </w:p>
    <w:p w:rsidR="00A57A18" w:rsidRPr="00F46600" w:rsidRDefault="00A57A18" w:rsidP="00A57A18">
      <w:pPr>
        <w:jc w:val="center"/>
        <w:rPr>
          <w:color w:val="22272F"/>
          <w:sz w:val="28"/>
          <w:szCs w:val="28"/>
          <w:shd w:val="clear" w:color="auto" w:fill="FFFFFF"/>
        </w:rPr>
      </w:pPr>
      <w:r w:rsidRPr="00F46600">
        <w:rPr>
          <w:color w:val="22272F"/>
          <w:sz w:val="28"/>
          <w:szCs w:val="28"/>
          <w:shd w:val="clear" w:color="auto" w:fill="FFFFFF"/>
        </w:rPr>
        <w:t>г) сведения о применении риск-ориентированного подхода при организации и осуществлении государственного контроля (надзора);</w:t>
      </w:r>
    </w:p>
    <w:p w:rsidR="00A57A18" w:rsidRDefault="00A57A18" w:rsidP="00A57A18">
      <w:pPr>
        <w:ind w:firstLine="851"/>
        <w:jc w:val="both"/>
        <w:rPr>
          <w:color w:val="22272F"/>
          <w:sz w:val="28"/>
          <w:szCs w:val="28"/>
          <w:shd w:val="clear" w:color="auto" w:fill="FFFFFF"/>
        </w:rPr>
      </w:pPr>
      <w:r w:rsidRPr="00F46600">
        <w:rPr>
          <w:color w:val="22272F"/>
          <w:sz w:val="28"/>
          <w:szCs w:val="28"/>
          <w:shd w:val="clear" w:color="auto" w:fill="FFFFFF"/>
        </w:rPr>
        <w:t>Риск-ориентировочный подход при осуществлении государственного контроля (надзора) не применялся.</w:t>
      </w:r>
    </w:p>
    <w:p w:rsidR="00A57A18" w:rsidRPr="00F46600" w:rsidRDefault="00A57A18" w:rsidP="00A57A18">
      <w:pPr>
        <w:ind w:firstLine="851"/>
        <w:jc w:val="both"/>
        <w:rPr>
          <w:color w:val="22272F"/>
          <w:sz w:val="28"/>
          <w:szCs w:val="28"/>
          <w:shd w:val="clear" w:color="auto" w:fill="FFFFFF"/>
        </w:rPr>
      </w:pPr>
    </w:p>
    <w:p w:rsidR="00A57A18" w:rsidRPr="00F46600" w:rsidRDefault="00A57A18" w:rsidP="00A57A18">
      <w:pPr>
        <w:jc w:val="center"/>
        <w:rPr>
          <w:color w:val="22272F"/>
          <w:sz w:val="28"/>
          <w:szCs w:val="28"/>
          <w:shd w:val="clear" w:color="auto" w:fill="FFFFFF"/>
        </w:rPr>
      </w:pPr>
      <w:r w:rsidRPr="00F46600">
        <w:rPr>
          <w:color w:val="22272F"/>
          <w:sz w:val="28"/>
          <w:szCs w:val="28"/>
          <w:shd w:val="clear" w:color="auto" w:fill="FFFFFF"/>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A57A18" w:rsidRDefault="00A57A18" w:rsidP="00A57A18">
      <w:pPr>
        <w:ind w:firstLine="851"/>
        <w:jc w:val="both"/>
        <w:rPr>
          <w:color w:val="22272F"/>
          <w:sz w:val="28"/>
          <w:szCs w:val="28"/>
          <w:shd w:val="clear" w:color="auto" w:fill="FFFFFF"/>
        </w:rPr>
      </w:pPr>
      <w:r w:rsidRPr="00F46600">
        <w:rPr>
          <w:color w:val="22272F"/>
          <w:sz w:val="28"/>
          <w:szCs w:val="28"/>
          <w:shd w:val="clear" w:color="auto" w:fill="FFFFFF"/>
        </w:rPr>
        <w:t>Специалистами на постоянной основе проводятся объезды территорий земельных на предмет выявления нарушений обязательных требований земельного законодательства в рамках использования земельных участков.</w:t>
      </w:r>
    </w:p>
    <w:p w:rsidR="00A57A18" w:rsidRPr="00F46600" w:rsidRDefault="00A57A18" w:rsidP="00A57A18">
      <w:pPr>
        <w:ind w:firstLine="851"/>
        <w:jc w:val="both"/>
        <w:rPr>
          <w:color w:val="22272F"/>
          <w:sz w:val="28"/>
          <w:szCs w:val="28"/>
          <w:shd w:val="clear" w:color="auto" w:fill="FFFFFF"/>
        </w:rPr>
      </w:pPr>
    </w:p>
    <w:p w:rsidR="00A57A18" w:rsidRPr="00F46600" w:rsidRDefault="00A57A18" w:rsidP="00BF7586">
      <w:pPr>
        <w:jc w:val="center"/>
        <w:rPr>
          <w:color w:val="22272F"/>
          <w:sz w:val="28"/>
          <w:szCs w:val="28"/>
          <w:shd w:val="clear" w:color="auto" w:fill="FFFFFF"/>
        </w:rPr>
      </w:pPr>
      <w:r w:rsidRPr="00F46600">
        <w:rPr>
          <w:color w:val="22272F"/>
          <w:sz w:val="28"/>
          <w:szCs w:val="28"/>
          <w:shd w:val="clear" w:color="auto" w:fill="FFFFFF"/>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A57A18" w:rsidRDefault="00A57A18" w:rsidP="00A57A18">
      <w:pPr>
        <w:ind w:firstLine="851"/>
        <w:jc w:val="both"/>
        <w:rPr>
          <w:color w:val="22272F"/>
          <w:sz w:val="28"/>
          <w:szCs w:val="28"/>
          <w:shd w:val="clear" w:color="auto" w:fill="FFFFFF"/>
        </w:rPr>
      </w:pPr>
      <w:r w:rsidRPr="00F46600">
        <w:rPr>
          <w:color w:val="22272F"/>
          <w:sz w:val="28"/>
          <w:szCs w:val="28"/>
          <w:shd w:val="clear" w:color="auto" w:fill="FFFFFF"/>
        </w:rPr>
        <w:t xml:space="preserve">Сведений о проведении мероприятий по контролю, при проведении которых не требуется взаимодействие органа государственного контроля </w:t>
      </w:r>
      <w:r w:rsidRPr="00F46600">
        <w:rPr>
          <w:color w:val="22272F"/>
          <w:sz w:val="28"/>
          <w:szCs w:val="28"/>
          <w:shd w:val="clear" w:color="auto" w:fill="FFFFFF"/>
        </w:rPr>
        <w:lastRenderedPageBreak/>
        <w:t>(надзора), муниципального контроля, с юридическими лицами и индивидуальными предпринимателями нет.</w:t>
      </w:r>
    </w:p>
    <w:p w:rsidR="00A57A18" w:rsidRPr="00F46600" w:rsidRDefault="00A57A18" w:rsidP="00A57A18">
      <w:pPr>
        <w:ind w:firstLine="851"/>
        <w:jc w:val="both"/>
        <w:rPr>
          <w:color w:val="22272F"/>
          <w:sz w:val="28"/>
          <w:szCs w:val="28"/>
          <w:shd w:val="clear" w:color="auto" w:fill="FFFFFF"/>
        </w:rPr>
      </w:pPr>
    </w:p>
    <w:p w:rsidR="00A57A18" w:rsidRPr="00F46600" w:rsidRDefault="00A57A18" w:rsidP="00BF7586">
      <w:pPr>
        <w:jc w:val="center"/>
        <w:rPr>
          <w:color w:val="22272F"/>
          <w:sz w:val="28"/>
          <w:szCs w:val="28"/>
          <w:shd w:val="clear" w:color="auto" w:fill="FFFFFF"/>
        </w:rPr>
      </w:pPr>
      <w:r w:rsidRPr="00F46600">
        <w:rPr>
          <w:color w:val="22272F"/>
          <w:sz w:val="28"/>
          <w:szCs w:val="28"/>
          <w:shd w:val="clear" w:color="auto" w:fill="FFFFFF"/>
        </w:rPr>
        <w:t>ж) сведения о количестве проведенных в отчетном периоде проверок в отношении субъектов малого предпринимательства;</w:t>
      </w:r>
    </w:p>
    <w:p w:rsidR="00A57A18" w:rsidRPr="00F46600" w:rsidRDefault="00A57A18" w:rsidP="00A57A18">
      <w:pPr>
        <w:ind w:firstLine="851"/>
        <w:jc w:val="both"/>
        <w:rPr>
          <w:color w:val="22272F"/>
          <w:sz w:val="28"/>
          <w:szCs w:val="28"/>
          <w:shd w:val="clear" w:color="auto" w:fill="FFFFFF"/>
        </w:rPr>
      </w:pPr>
      <w:r w:rsidRPr="00F46600">
        <w:rPr>
          <w:color w:val="22272F"/>
          <w:sz w:val="28"/>
          <w:szCs w:val="28"/>
          <w:shd w:val="clear" w:color="auto" w:fill="FFFFFF"/>
        </w:rPr>
        <w:t>Проверки в отношении субъектов малого предпринимательства не проводились.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F16681" w:rsidRPr="00F16681" w:rsidRDefault="00F16681" w:rsidP="00F16681">
      <w:pPr>
        <w:pStyle w:val="41"/>
        <w:shd w:val="clear" w:color="auto" w:fill="auto"/>
        <w:jc w:val="center"/>
        <w:rPr>
          <w:rFonts w:ascii="Times New Roman" w:hAnsi="Times New Roman"/>
          <w:color w:val="22272F"/>
          <w:sz w:val="28"/>
          <w:szCs w:val="28"/>
          <w:shd w:val="clear" w:color="auto" w:fill="FFFFFF"/>
        </w:rPr>
      </w:pPr>
      <w:r w:rsidRPr="00F16681">
        <w:rPr>
          <w:rFonts w:ascii="Times New Roman" w:hAnsi="Times New Roman"/>
          <w:color w:val="22272F"/>
          <w:sz w:val="28"/>
          <w:szCs w:val="28"/>
          <w:shd w:val="clear" w:color="auto" w:fill="FFFFFF"/>
        </w:rPr>
        <w:t>5.1. Действия органов муниципального жилищного контроля по пресечению нарушений обязательных требований и (или) устранению последствий таких нарушений</w:t>
      </w:r>
    </w:p>
    <w:p w:rsidR="00F16681" w:rsidRPr="00F16681" w:rsidRDefault="00F16681" w:rsidP="00F16681">
      <w:pPr>
        <w:pStyle w:val="41"/>
        <w:shd w:val="clear" w:color="auto" w:fill="auto"/>
        <w:ind w:firstLine="720"/>
        <w:jc w:val="center"/>
        <w:rPr>
          <w:rFonts w:ascii="Times New Roman" w:hAnsi="Times New Roman"/>
          <w:color w:val="22272F"/>
          <w:sz w:val="28"/>
          <w:szCs w:val="28"/>
          <w:shd w:val="clear" w:color="auto" w:fill="FFFFFF"/>
        </w:rPr>
      </w:pPr>
    </w:p>
    <w:p w:rsidR="00F16681" w:rsidRPr="00F16681" w:rsidRDefault="00F16681" w:rsidP="000D6AE2">
      <w:pPr>
        <w:pStyle w:val="41"/>
        <w:shd w:val="clear" w:color="auto" w:fill="auto"/>
        <w:jc w:val="center"/>
        <w:rPr>
          <w:rFonts w:ascii="Times New Roman" w:hAnsi="Times New Roman"/>
          <w:color w:val="22272F"/>
          <w:sz w:val="28"/>
          <w:szCs w:val="28"/>
          <w:shd w:val="clear" w:color="auto" w:fill="FFFFFF"/>
        </w:rPr>
      </w:pPr>
      <w:r w:rsidRPr="00F16681">
        <w:rPr>
          <w:rFonts w:ascii="Times New Roman" w:hAnsi="Times New Roman"/>
          <w:color w:val="22272F"/>
          <w:sz w:val="28"/>
          <w:szCs w:val="28"/>
          <w:shd w:val="clear" w:color="auto" w:fill="FFFFFF"/>
        </w:rPr>
        <w:t>а) сведения о принятых органами муниципального жилищного контроля мерах реагирования по фактам выявленных нарушений, в том числе в динамике</w:t>
      </w:r>
      <w:r w:rsidR="000D6AE2">
        <w:rPr>
          <w:rFonts w:ascii="Times New Roman" w:hAnsi="Times New Roman"/>
          <w:color w:val="22272F"/>
          <w:sz w:val="28"/>
          <w:szCs w:val="28"/>
          <w:shd w:val="clear" w:color="auto" w:fill="FFFFFF"/>
        </w:rPr>
        <w:t xml:space="preserve"> </w:t>
      </w:r>
      <w:r w:rsidRPr="00F16681">
        <w:rPr>
          <w:rFonts w:ascii="Times New Roman" w:hAnsi="Times New Roman"/>
          <w:color w:val="22272F"/>
          <w:sz w:val="28"/>
          <w:szCs w:val="28"/>
          <w:shd w:val="clear" w:color="auto" w:fill="FFFFFF"/>
        </w:rPr>
        <w:t>(по полугодиям);</w:t>
      </w:r>
    </w:p>
    <w:p w:rsidR="00F16681" w:rsidRPr="00F16681" w:rsidRDefault="00F16681" w:rsidP="00F16681">
      <w:pPr>
        <w:pStyle w:val="41"/>
        <w:shd w:val="clear" w:color="auto" w:fill="auto"/>
        <w:ind w:firstLine="720"/>
        <w:jc w:val="both"/>
        <w:rPr>
          <w:rStyle w:val="43"/>
          <w:rFonts w:ascii="Times New Roman" w:hAnsi="Times New Roman"/>
          <w:sz w:val="28"/>
          <w:szCs w:val="28"/>
        </w:rPr>
      </w:pPr>
      <w:r w:rsidRPr="00F16681">
        <w:rPr>
          <w:rStyle w:val="43"/>
          <w:rFonts w:ascii="Times New Roman" w:hAnsi="Times New Roman"/>
          <w:sz w:val="28"/>
          <w:szCs w:val="28"/>
        </w:rPr>
        <w:t>За отчетный период проведено 3 внеплановые выездные проверки (</w:t>
      </w:r>
      <w:r w:rsidRPr="00F16681">
        <w:rPr>
          <w:rFonts w:ascii="Times New Roman" w:hAnsi="Times New Roman"/>
          <w:sz w:val="28"/>
          <w:szCs w:val="28"/>
          <w:lang w:val="en-US"/>
        </w:rPr>
        <w:t>I</w:t>
      </w:r>
      <w:r w:rsidRPr="00F16681">
        <w:rPr>
          <w:rFonts w:ascii="Times New Roman" w:hAnsi="Times New Roman"/>
          <w:sz w:val="28"/>
          <w:szCs w:val="28"/>
        </w:rPr>
        <w:t xml:space="preserve"> полугодие – 2 проверки, </w:t>
      </w:r>
      <w:r w:rsidRPr="00F16681">
        <w:rPr>
          <w:rFonts w:ascii="Times New Roman" w:hAnsi="Times New Roman"/>
          <w:sz w:val="28"/>
          <w:szCs w:val="28"/>
          <w:lang w:val="en-US"/>
        </w:rPr>
        <w:t>II</w:t>
      </w:r>
      <w:r w:rsidRPr="00F16681">
        <w:rPr>
          <w:rFonts w:ascii="Times New Roman" w:hAnsi="Times New Roman"/>
          <w:sz w:val="28"/>
          <w:szCs w:val="28"/>
        </w:rPr>
        <w:t xml:space="preserve"> полугодие – 1 проверка</w:t>
      </w:r>
      <w:r w:rsidRPr="00F16681">
        <w:rPr>
          <w:rStyle w:val="43"/>
          <w:rFonts w:ascii="Times New Roman" w:hAnsi="Times New Roman"/>
          <w:sz w:val="28"/>
          <w:szCs w:val="28"/>
        </w:rPr>
        <w:t xml:space="preserve">) по муниципальному жилищному контролю по заявлению физических лиц в отношении управляющих компаний: ООО ЖК «Лидер С», ООО УО «Луч», на предмет </w:t>
      </w:r>
      <w:r w:rsidRPr="00F16681">
        <w:rPr>
          <w:rFonts w:ascii="Times New Roman" w:hAnsi="Times New Roman"/>
          <w:sz w:val="28"/>
          <w:szCs w:val="28"/>
        </w:rPr>
        <w:t xml:space="preserve">соблюдения Правил и норм технической эксплуатации жилищного фонда, утвержденных постановлением Госстроя России от 27.09.2003 № 170, Правил содержания общего имущества в многоквартирном доме, утвержденных постановлением Правительства РФ от 13.08.2006 № 491 при оказании услуг по содержанию и ремонту общего имущества (кровли) в многоквартирных домах. </w:t>
      </w:r>
    </w:p>
    <w:p w:rsidR="00F16681" w:rsidRPr="00F16681" w:rsidRDefault="00F16681" w:rsidP="00F16681">
      <w:pPr>
        <w:ind w:firstLine="720"/>
        <w:jc w:val="both"/>
        <w:rPr>
          <w:rStyle w:val="43"/>
          <w:sz w:val="28"/>
          <w:szCs w:val="28"/>
        </w:rPr>
      </w:pPr>
      <w:r w:rsidRPr="00F16681">
        <w:rPr>
          <w:rStyle w:val="43"/>
          <w:sz w:val="28"/>
          <w:szCs w:val="28"/>
        </w:rPr>
        <w:t>По результатам 3 проведенных внеплановых проверок выдано 1 предписание (</w:t>
      </w:r>
      <w:r w:rsidRPr="00F16681">
        <w:rPr>
          <w:sz w:val="28"/>
          <w:szCs w:val="28"/>
          <w:lang w:val="en-US"/>
        </w:rPr>
        <w:t>I</w:t>
      </w:r>
      <w:r w:rsidRPr="00F16681">
        <w:rPr>
          <w:sz w:val="28"/>
          <w:szCs w:val="28"/>
        </w:rPr>
        <w:t xml:space="preserve"> полугодие – 1 предписание, </w:t>
      </w:r>
      <w:r w:rsidRPr="00F16681">
        <w:rPr>
          <w:sz w:val="28"/>
          <w:szCs w:val="28"/>
          <w:lang w:val="en-US"/>
        </w:rPr>
        <w:t>II</w:t>
      </w:r>
      <w:r w:rsidRPr="00F16681">
        <w:rPr>
          <w:sz w:val="28"/>
          <w:szCs w:val="28"/>
        </w:rPr>
        <w:t xml:space="preserve"> полугодие – 0 предписаний</w:t>
      </w:r>
      <w:r w:rsidRPr="00F16681">
        <w:rPr>
          <w:rStyle w:val="43"/>
          <w:sz w:val="28"/>
          <w:szCs w:val="28"/>
        </w:rPr>
        <w:t>) (ООО ЖК «Лидер С») об устранении выявленных нарушений.</w:t>
      </w:r>
    </w:p>
    <w:p w:rsidR="00F16681" w:rsidRPr="00F16681" w:rsidRDefault="00F16681" w:rsidP="00F16681">
      <w:pPr>
        <w:pStyle w:val="41"/>
        <w:shd w:val="clear" w:color="auto" w:fill="auto"/>
        <w:ind w:firstLine="720"/>
        <w:jc w:val="both"/>
        <w:rPr>
          <w:rFonts w:ascii="Times New Roman" w:hAnsi="Times New Roman"/>
          <w:sz w:val="28"/>
          <w:szCs w:val="28"/>
        </w:rPr>
      </w:pPr>
      <w:r w:rsidRPr="00F16681">
        <w:rPr>
          <w:rStyle w:val="43"/>
          <w:rFonts w:ascii="Times New Roman" w:hAnsi="Times New Roman"/>
          <w:sz w:val="28"/>
          <w:szCs w:val="28"/>
        </w:rPr>
        <w:t xml:space="preserve">Управляющей организацией ООО ЖК «Лидер С» исполнено выданное предписание. </w:t>
      </w:r>
    </w:p>
    <w:p w:rsidR="00F16681" w:rsidRPr="00F16681" w:rsidRDefault="00F16681" w:rsidP="00F16681">
      <w:pPr>
        <w:pStyle w:val="ab"/>
        <w:rPr>
          <w:rStyle w:val="43"/>
          <w:rFonts w:ascii="Times New Roman" w:hAnsi="Times New Roman"/>
          <w:sz w:val="28"/>
          <w:szCs w:val="28"/>
        </w:rPr>
      </w:pPr>
    </w:p>
    <w:p w:rsidR="00175DEC" w:rsidRDefault="00F16681" w:rsidP="00175DEC">
      <w:pPr>
        <w:pStyle w:val="ab"/>
        <w:jc w:val="center"/>
        <w:rPr>
          <w:rStyle w:val="43"/>
          <w:rFonts w:ascii="Times New Roman" w:hAnsi="Times New Roman"/>
          <w:sz w:val="28"/>
          <w:szCs w:val="28"/>
        </w:rPr>
      </w:pPr>
      <w:r w:rsidRPr="00F16681">
        <w:rPr>
          <w:rStyle w:val="43"/>
          <w:rFonts w:ascii="Times New Roman" w:hAnsi="Times New Roman"/>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16681" w:rsidRPr="00F16681" w:rsidRDefault="00F16681" w:rsidP="00FB3194">
      <w:pPr>
        <w:pStyle w:val="ab"/>
        <w:ind w:firstLine="708"/>
        <w:jc w:val="both"/>
        <w:rPr>
          <w:rStyle w:val="43"/>
          <w:rFonts w:ascii="Times New Roman" w:hAnsi="Times New Roman"/>
          <w:sz w:val="28"/>
          <w:szCs w:val="28"/>
        </w:rPr>
      </w:pPr>
      <w:r w:rsidRPr="00F16681">
        <w:rPr>
          <w:rStyle w:val="43"/>
          <w:rFonts w:ascii="Times New Roman" w:hAnsi="Times New Roman"/>
          <w:sz w:val="28"/>
          <w:szCs w:val="28"/>
        </w:rPr>
        <w:t>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не проводилась.</w:t>
      </w:r>
    </w:p>
    <w:p w:rsidR="00F16681" w:rsidRPr="00F16681" w:rsidRDefault="00F16681" w:rsidP="00477A0C">
      <w:pPr>
        <w:pStyle w:val="ab"/>
        <w:jc w:val="center"/>
        <w:rPr>
          <w:rStyle w:val="43"/>
          <w:rFonts w:ascii="Times New Roman" w:hAnsi="Times New Roman"/>
          <w:sz w:val="28"/>
          <w:szCs w:val="28"/>
        </w:rPr>
      </w:pPr>
      <w:r w:rsidRPr="00F16681">
        <w:rPr>
          <w:rStyle w:val="43"/>
          <w:rFonts w:ascii="Times New Roman" w:hAnsi="Times New Roman"/>
          <w:sz w:val="28"/>
          <w:szCs w:val="28"/>
        </w:rPr>
        <w:lastRenderedPageBreak/>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F16681" w:rsidRPr="00F16681" w:rsidRDefault="00F16681" w:rsidP="00F16681">
      <w:pPr>
        <w:pStyle w:val="ab"/>
        <w:ind w:firstLine="708"/>
        <w:jc w:val="both"/>
        <w:rPr>
          <w:rStyle w:val="43"/>
          <w:rFonts w:ascii="Times New Roman" w:hAnsi="Times New Roman"/>
          <w:sz w:val="28"/>
          <w:szCs w:val="28"/>
        </w:rPr>
      </w:pPr>
      <w:r w:rsidRPr="00F16681">
        <w:rPr>
          <w:rStyle w:val="43"/>
          <w:rFonts w:ascii="Times New Roman" w:hAnsi="Times New Roman"/>
          <w:sz w:val="28"/>
          <w:szCs w:val="28"/>
        </w:rPr>
        <w:t>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осуществлялось.</w:t>
      </w:r>
    </w:p>
    <w:p w:rsidR="00F16681" w:rsidRPr="00F16681" w:rsidRDefault="00F16681" w:rsidP="00F16681">
      <w:pPr>
        <w:pStyle w:val="ab"/>
        <w:jc w:val="both"/>
        <w:rPr>
          <w:rStyle w:val="43"/>
          <w:rFonts w:ascii="Times New Roman" w:hAnsi="Times New Roman"/>
          <w:sz w:val="28"/>
          <w:szCs w:val="28"/>
        </w:rPr>
      </w:pPr>
    </w:p>
    <w:p w:rsidR="00F16681" w:rsidRPr="00F16681" w:rsidRDefault="00F16681" w:rsidP="00F16681">
      <w:pPr>
        <w:pStyle w:val="ab"/>
        <w:jc w:val="center"/>
        <w:rPr>
          <w:rStyle w:val="43"/>
          <w:rFonts w:ascii="Times New Roman" w:hAnsi="Times New Roman"/>
          <w:sz w:val="28"/>
          <w:szCs w:val="28"/>
        </w:rPr>
      </w:pPr>
      <w:r w:rsidRPr="00F16681">
        <w:rPr>
          <w:rStyle w:val="43"/>
          <w:rFonts w:ascii="Times New Roman" w:hAnsi="Times New Roman"/>
          <w:sz w:val="28"/>
          <w:szCs w:val="28"/>
        </w:rPr>
        <w:t>5.2. Действия органов муниципального земельного контроля</w:t>
      </w:r>
    </w:p>
    <w:p w:rsidR="00F16681" w:rsidRPr="00F16681" w:rsidRDefault="00F16681" w:rsidP="00F16681">
      <w:pPr>
        <w:pStyle w:val="ab"/>
        <w:jc w:val="center"/>
        <w:rPr>
          <w:rStyle w:val="43"/>
          <w:rFonts w:ascii="Times New Roman" w:hAnsi="Times New Roman"/>
          <w:sz w:val="28"/>
          <w:szCs w:val="28"/>
        </w:rPr>
      </w:pPr>
      <w:r w:rsidRPr="00F16681">
        <w:rPr>
          <w:rStyle w:val="43"/>
          <w:rFonts w:ascii="Times New Roman" w:hAnsi="Times New Roman"/>
          <w:sz w:val="28"/>
          <w:szCs w:val="28"/>
        </w:rPr>
        <w:t>по пресечению нарушений обязательных требований и (или)</w:t>
      </w:r>
    </w:p>
    <w:p w:rsidR="00F16681" w:rsidRPr="00F16681" w:rsidRDefault="00F16681" w:rsidP="00F16681">
      <w:pPr>
        <w:pStyle w:val="ab"/>
        <w:jc w:val="center"/>
        <w:rPr>
          <w:rStyle w:val="43"/>
          <w:rFonts w:ascii="Times New Roman" w:hAnsi="Times New Roman"/>
          <w:sz w:val="28"/>
          <w:szCs w:val="28"/>
        </w:rPr>
      </w:pPr>
      <w:r w:rsidRPr="00F16681">
        <w:rPr>
          <w:rStyle w:val="43"/>
          <w:rFonts w:ascii="Times New Roman" w:hAnsi="Times New Roman"/>
          <w:sz w:val="28"/>
          <w:szCs w:val="28"/>
        </w:rPr>
        <w:t>устранению последствий таких нарушений</w:t>
      </w:r>
    </w:p>
    <w:p w:rsidR="00F16681" w:rsidRPr="00F16681" w:rsidRDefault="00F16681" w:rsidP="00F16681">
      <w:pPr>
        <w:pStyle w:val="ab"/>
        <w:jc w:val="center"/>
        <w:rPr>
          <w:rStyle w:val="43"/>
          <w:rFonts w:ascii="Times New Roman" w:hAnsi="Times New Roman"/>
          <w:sz w:val="28"/>
          <w:szCs w:val="28"/>
        </w:rPr>
      </w:pPr>
    </w:p>
    <w:p w:rsidR="00F16681" w:rsidRPr="00F16681" w:rsidRDefault="00F16681" w:rsidP="00477A0C">
      <w:pPr>
        <w:pStyle w:val="41"/>
        <w:shd w:val="clear" w:color="auto" w:fill="auto"/>
        <w:jc w:val="center"/>
        <w:rPr>
          <w:rFonts w:ascii="Times New Roman" w:hAnsi="Times New Roman"/>
          <w:color w:val="22272F"/>
          <w:sz w:val="28"/>
          <w:szCs w:val="28"/>
          <w:shd w:val="clear" w:color="auto" w:fill="FFFFFF"/>
        </w:rPr>
      </w:pPr>
      <w:r w:rsidRPr="00F16681">
        <w:rPr>
          <w:rFonts w:ascii="Times New Roman" w:hAnsi="Times New Roman"/>
          <w:color w:val="22272F"/>
          <w:sz w:val="28"/>
          <w:szCs w:val="28"/>
          <w:shd w:val="clear" w:color="auto" w:fill="FFFFFF"/>
        </w:rPr>
        <w:t>а) сведения о принятых органами муниципального земельного контроля мерах реагирования по фактам выявленных нарушений, в том числе в динамике</w:t>
      </w:r>
      <w:r w:rsidR="00477A0C">
        <w:rPr>
          <w:rFonts w:ascii="Times New Roman" w:hAnsi="Times New Roman"/>
          <w:color w:val="22272F"/>
          <w:sz w:val="28"/>
          <w:szCs w:val="28"/>
          <w:shd w:val="clear" w:color="auto" w:fill="FFFFFF"/>
        </w:rPr>
        <w:t xml:space="preserve"> </w:t>
      </w:r>
      <w:r w:rsidRPr="00F16681">
        <w:rPr>
          <w:rFonts w:ascii="Times New Roman" w:hAnsi="Times New Roman"/>
          <w:color w:val="22272F"/>
          <w:sz w:val="28"/>
          <w:szCs w:val="28"/>
          <w:shd w:val="clear" w:color="auto" w:fill="FFFFFF"/>
        </w:rPr>
        <w:t>(по полугодиям);</w:t>
      </w:r>
    </w:p>
    <w:p w:rsidR="00F16681" w:rsidRPr="00F16681" w:rsidRDefault="00F16681" w:rsidP="00F16681">
      <w:pPr>
        <w:ind w:firstLine="851"/>
        <w:jc w:val="both"/>
        <w:rPr>
          <w:sz w:val="28"/>
          <w:szCs w:val="28"/>
        </w:rPr>
      </w:pPr>
      <w:r w:rsidRPr="00F16681">
        <w:rPr>
          <w:sz w:val="28"/>
          <w:szCs w:val="28"/>
        </w:rPr>
        <w:t>За отчетный период внеплановых выездных проверок не проводилось (</w:t>
      </w:r>
      <w:r w:rsidRPr="00F16681">
        <w:rPr>
          <w:sz w:val="28"/>
          <w:szCs w:val="28"/>
          <w:lang w:val="en-US"/>
        </w:rPr>
        <w:t>I</w:t>
      </w:r>
      <w:r w:rsidRPr="00F16681">
        <w:rPr>
          <w:sz w:val="28"/>
          <w:szCs w:val="28"/>
        </w:rPr>
        <w:t xml:space="preserve"> полугодие – 0 проверок, </w:t>
      </w:r>
      <w:r w:rsidRPr="00F16681">
        <w:rPr>
          <w:sz w:val="28"/>
          <w:szCs w:val="28"/>
          <w:lang w:val="en-US"/>
        </w:rPr>
        <w:t>II</w:t>
      </w:r>
      <w:r w:rsidRPr="00F16681">
        <w:rPr>
          <w:sz w:val="28"/>
          <w:szCs w:val="28"/>
        </w:rPr>
        <w:t xml:space="preserve"> полугодие – 0 проверок). </w:t>
      </w:r>
    </w:p>
    <w:p w:rsidR="00F16681" w:rsidRPr="00F16681" w:rsidRDefault="00F16681" w:rsidP="00F16681">
      <w:pPr>
        <w:ind w:firstLine="851"/>
        <w:jc w:val="both"/>
        <w:rPr>
          <w:sz w:val="28"/>
          <w:szCs w:val="28"/>
        </w:rPr>
      </w:pPr>
      <w:r w:rsidRPr="00F16681">
        <w:rPr>
          <w:sz w:val="28"/>
          <w:szCs w:val="28"/>
        </w:rPr>
        <w:t>За отчетный период плановых проверок не проводилось.</w:t>
      </w:r>
    </w:p>
    <w:p w:rsidR="00F16681" w:rsidRPr="00F16681" w:rsidRDefault="00F16681" w:rsidP="00F16681">
      <w:pPr>
        <w:pStyle w:val="ab"/>
        <w:rPr>
          <w:rStyle w:val="43"/>
          <w:rFonts w:ascii="Times New Roman" w:hAnsi="Times New Roman"/>
          <w:sz w:val="28"/>
          <w:szCs w:val="28"/>
        </w:rPr>
      </w:pPr>
    </w:p>
    <w:p w:rsidR="00F16681" w:rsidRPr="00F16681" w:rsidRDefault="00F16681" w:rsidP="00F16681">
      <w:pPr>
        <w:pStyle w:val="ab"/>
        <w:jc w:val="center"/>
        <w:rPr>
          <w:rStyle w:val="43"/>
          <w:rFonts w:ascii="Times New Roman" w:hAnsi="Times New Roman"/>
          <w:sz w:val="28"/>
          <w:szCs w:val="28"/>
        </w:rPr>
      </w:pPr>
      <w:r w:rsidRPr="00F16681">
        <w:rPr>
          <w:rStyle w:val="43"/>
          <w:rFonts w:ascii="Times New Roman" w:hAnsi="Times New Roman"/>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16681" w:rsidRPr="00F16681" w:rsidRDefault="00F16681" w:rsidP="00F16681">
      <w:pPr>
        <w:pStyle w:val="ab"/>
        <w:ind w:firstLine="708"/>
        <w:jc w:val="both"/>
        <w:rPr>
          <w:rStyle w:val="43"/>
          <w:rFonts w:ascii="Times New Roman" w:hAnsi="Times New Roman"/>
          <w:sz w:val="28"/>
          <w:szCs w:val="28"/>
        </w:rPr>
      </w:pPr>
      <w:r w:rsidRPr="00F16681">
        <w:rPr>
          <w:rStyle w:val="43"/>
          <w:rFonts w:ascii="Times New Roman" w:hAnsi="Times New Roman"/>
          <w:sz w:val="28"/>
          <w:szCs w:val="28"/>
        </w:rPr>
        <w:t>Методическая работа с юридическими лицами и индивидуальными предпринимателями, в отношении которых проводятся проверки, направленная на предотвращение нарушений с их стороны, не проводилась.</w:t>
      </w:r>
    </w:p>
    <w:p w:rsidR="00F16681" w:rsidRPr="00F16681" w:rsidRDefault="00F16681" w:rsidP="00F16681">
      <w:pPr>
        <w:pStyle w:val="ab"/>
        <w:ind w:firstLine="708"/>
        <w:jc w:val="both"/>
        <w:rPr>
          <w:rStyle w:val="43"/>
          <w:rFonts w:ascii="Times New Roman" w:hAnsi="Times New Roman"/>
          <w:sz w:val="28"/>
          <w:szCs w:val="28"/>
        </w:rPr>
      </w:pPr>
    </w:p>
    <w:p w:rsidR="00F16681" w:rsidRPr="00F16681" w:rsidRDefault="00F16681" w:rsidP="00176BA3">
      <w:pPr>
        <w:pStyle w:val="ab"/>
        <w:jc w:val="center"/>
        <w:rPr>
          <w:rStyle w:val="43"/>
          <w:rFonts w:ascii="Times New Roman" w:hAnsi="Times New Roman"/>
          <w:sz w:val="28"/>
          <w:szCs w:val="28"/>
        </w:rPr>
      </w:pPr>
      <w:r w:rsidRPr="00F16681">
        <w:rPr>
          <w:rStyle w:val="43"/>
          <w:rFonts w:ascii="Times New Roman" w:hAnsi="Times New Roman"/>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001278" w:rsidRDefault="00F16681" w:rsidP="00176BA3">
      <w:pPr>
        <w:pStyle w:val="ab"/>
        <w:ind w:firstLine="708"/>
        <w:jc w:val="both"/>
        <w:rPr>
          <w:rStyle w:val="43"/>
          <w:rFonts w:ascii="Times New Roman" w:hAnsi="Times New Roman"/>
          <w:sz w:val="28"/>
          <w:szCs w:val="28"/>
        </w:rPr>
      </w:pPr>
      <w:r w:rsidRPr="00F16681">
        <w:rPr>
          <w:rStyle w:val="43"/>
          <w:rFonts w:ascii="Times New Roman" w:hAnsi="Times New Roman"/>
          <w:sz w:val="28"/>
          <w:szCs w:val="28"/>
        </w:rPr>
        <w:t>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осуществлялось.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3E08B6" w:rsidRDefault="003E08B6" w:rsidP="003E08B6">
      <w:pPr>
        <w:jc w:val="center"/>
        <w:rPr>
          <w:sz w:val="28"/>
          <w:szCs w:val="28"/>
        </w:rPr>
      </w:pPr>
      <w:r w:rsidRPr="00F549A9">
        <w:rPr>
          <w:sz w:val="28"/>
          <w:szCs w:val="28"/>
        </w:rPr>
        <w:lastRenderedPageBreak/>
        <w:t xml:space="preserve">6.1. </w:t>
      </w:r>
      <w:r>
        <w:rPr>
          <w:sz w:val="28"/>
          <w:szCs w:val="28"/>
        </w:rPr>
        <w:t>Муниципальный жилищный контроль</w:t>
      </w:r>
    </w:p>
    <w:p w:rsidR="003E08B6" w:rsidRDefault="003E08B6" w:rsidP="003E08B6">
      <w:pPr>
        <w:jc w:val="center"/>
        <w:rPr>
          <w:sz w:val="28"/>
          <w:szCs w:val="28"/>
        </w:rPr>
      </w:pPr>
    </w:p>
    <w:p w:rsidR="003E08B6" w:rsidRDefault="003E08B6" w:rsidP="003E08B6">
      <w:pPr>
        <w:ind w:firstLine="708"/>
        <w:jc w:val="both"/>
        <w:rPr>
          <w:sz w:val="28"/>
          <w:szCs w:val="28"/>
        </w:rPr>
      </w:pPr>
      <w:r w:rsidRPr="00F549A9">
        <w:rPr>
          <w:sz w:val="28"/>
          <w:szCs w:val="28"/>
        </w:rPr>
        <w:t>За 20</w:t>
      </w:r>
      <w:r>
        <w:rPr>
          <w:sz w:val="28"/>
          <w:szCs w:val="28"/>
        </w:rPr>
        <w:t>20</w:t>
      </w:r>
      <w:r w:rsidRPr="00F549A9">
        <w:rPr>
          <w:sz w:val="28"/>
          <w:szCs w:val="28"/>
        </w:rPr>
        <w:t xml:space="preserve"> год было проведено </w:t>
      </w:r>
      <w:r>
        <w:rPr>
          <w:sz w:val="28"/>
          <w:szCs w:val="28"/>
        </w:rPr>
        <w:t>3</w:t>
      </w:r>
      <w:r w:rsidRPr="00F549A9">
        <w:rPr>
          <w:sz w:val="28"/>
          <w:szCs w:val="28"/>
        </w:rPr>
        <w:t xml:space="preserve"> внеплановы</w:t>
      </w:r>
      <w:r>
        <w:rPr>
          <w:sz w:val="28"/>
          <w:szCs w:val="28"/>
        </w:rPr>
        <w:t>е</w:t>
      </w:r>
      <w:r w:rsidRPr="00F549A9">
        <w:rPr>
          <w:sz w:val="28"/>
          <w:szCs w:val="28"/>
        </w:rPr>
        <w:t xml:space="preserve"> провер</w:t>
      </w:r>
      <w:r>
        <w:rPr>
          <w:sz w:val="28"/>
          <w:szCs w:val="28"/>
        </w:rPr>
        <w:t>ки</w:t>
      </w:r>
      <w:r w:rsidRPr="00F549A9">
        <w:rPr>
          <w:sz w:val="28"/>
          <w:szCs w:val="28"/>
        </w:rPr>
        <w:t xml:space="preserve"> по муниципальному контролю.</w:t>
      </w:r>
    </w:p>
    <w:p w:rsidR="003E08B6" w:rsidRDefault="003E08B6" w:rsidP="003E08B6">
      <w:pPr>
        <w:ind w:firstLine="708"/>
        <w:jc w:val="both"/>
        <w:rPr>
          <w:sz w:val="28"/>
          <w:szCs w:val="28"/>
        </w:rPr>
      </w:pPr>
      <w:r w:rsidRPr="000D1A08">
        <w:rPr>
          <w:sz w:val="28"/>
          <w:szCs w:val="28"/>
        </w:rPr>
        <w:t>Сравнение показателей эффективности муниципального жилищного</w:t>
      </w:r>
      <w:r>
        <w:rPr>
          <w:sz w:val="28"/>
          <w:szCs w:val="28"/>
        </w:rPr>
        <w:t xml:space="preserve"> </w:t>
      </w:r>
      <w:r w:rsidRPr="000D1A08">
        <w:rPr>
          <w:sz w:val="28"/>
          <w:szCs w:val="28"/>
        </w:rPr>
        <w:t>контроля за 201</w:t>
      </w:r>
      <w:r>
        <w:rPr>
          <w:sz w:val="28"/>
          <w:szCs w:val="28"/>
        </w:rPr>
        <w:t>9</w:t>
      </w:r>
      <w:r w:rsidRPr="000D1A08">
        <w:rPr>
          <w:sz w:val="28"/>
          <w:szCs w:val="28"/>
        </w:rPr>
        <w:t xml:space="preserve"> и 20</w:t>
      </w:r>
      <w:r>
        <w:rPr>
          <w:sz w:val="28"/>
          <w:szCs w:val="28"/>
        </w:rPr>
        <w:t>20</w:t>
      </w:r>
      <w:r w:rsidRPr="000D1A08">
        <w:rPr>
          <w:sz w:val="28"/>
          <w:szCs w:val="28"/>
        </w:rPr>
        <w:t xml:space="preserve"> годы</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1"/>
        <w:gridCol w:w="1013"/>
        <w:gridCol w:w="1277"/>
        <w:gridCol w:w="1240"/>
      </w:tblGrid>
      <w:tr w:rsidR="003E08B6" w:rsidRPr="003E08B6" w:rsidTr="000B5733">
        <w:trPr>
          <w:trHeight w:val="230"/>
        </w:trPr>
        <w:tc>
          <w:tcPr>
            <w:tcW w:w="3156" w:type="pct"/>
            <w:vMerge w:val="restart"/>
            <w:shd w:val="clear" w:color="auto" w:fill="auto"/>
          </w:tcPr>
          <w:p w:rsidR="003E08B6" w:rsidRPr="003E08B6" w:rsidRDefault="003E08B6" w:rsidP="000B5733">
            <w:pPr>
              <w:jc w:val="center"/>
              <w:rPr>
                <w:b/>
                <w:sz w:val="20"/>
                <w:szCs w:val="20"/>
              </w:rPr>
            </w:pPr>
            <w:r w:rsidRPr="003E08B6">
              <w:rPr>
                <w:b/>
                <w:sz w:val="20"/>
                <w:szCs w:val="20"/>
              </w:rPr>
              <w:t>Наименование показателя</w:t>
            </w:r>
          </w:p>
          <w:p w:rsidR="003E08B6" w:rsidRPr="003E08B6" w:rsidRDefault="003E08B6" w:rsidP="000B5733">
            <w:pPr>
              <w:jc w:val="center"/>
              <w:rPr>
                <w:b/>
                <w:sz w:val="20"/>
                <w:szCs w:val="20"/>
              </w:rPr>
            </w:pPr>
          </w:p>
        </w:tc>
        <w:tc>
          <w:tcPr>
            <w:tcW w:w="529" w:type="pct"/>
            <w:vMerge w:val="restart"/>
          </w:tcPr>
          <w:p w:rsidR="003E08B6" w:rsidRPr="003E08B6" w:rsidRDefault="003E08B6" w:rsidP="000B5733">
            <w:pPr>
              <w:jc w:val="center"/>
              <w:rPr>
                <w:b/>
                <w:sz w:val="20"/>
                <w:szCs w:val="20"/>
              </w:rPr>
            </w:pPr>
            <w:r w:rsidRPr="003E08B6">
              <w:rPr>
                <w:b/>
                <w:sz w:val="20"/>
                <w:szCs w:val="20"/>
              </w:rPr>
              <w:t>2019 г.</w:t>
            </w:r>
          </w:p>
        </w:tc>
        <w:tc>
          <w:tcPr>
            <w:tcW w:w="1315" w:type="pct"/>
            <w:gridSpan w:val="2"/>
          </w:tcPr>
          <w:p w:rsidR="003E08B6" w:rsidRPr="003E08B6" w:rsidRDefault="003E08B6" w:rsidP="000B5733">
            <w:pPr>
              <w:jc w:val="center"/>
              <w:rPr>
                <w:b/>
                <w:sz w:val="20"/>
                <w:szCs w:val="20"/>
              </w:rPr>
            </w:pPr>
            <w:r w:rsidRPr="003E08B6">
              <w:rPr>
                <w:b/>
                <w:sz w:val="20"/>
                <w:szCs w:val="20"/>
              </w:rPr>
              <w:t xml:space="preserve">2020 г. </w:t>
            </w:r>
          </w:p>
        </w:tc>
      </w:tr>
      <w:tr w:rsidR="003E08B6" w:rsidRPr="003E08B6" w:rsidTr="000B5733">
        <w:trPr>
          <w:trHeight w:val="675"/>
        </w:trPr>
        <w:tc>
          <w:tcPr>
            <w:tcW w:w="3156" w:type="pct"/>
            <w:vMerge/>
            <w:shd w:val="clear" w:color="auto" w:fill="auto"/>
          </w:tcPr>
          <w:p w:rsidR="003E08B6" w:rsidRPr="003E08B6" w:rsidRDefault="003E08B6" w:rsidP="000B5733">
            <w:pPr>
              <w:jc w:val="center"/>
              <w:rPr>
                <w:b/>
                <w:sz w:val="20"/>
                <w:szCs w:val="20"/>
              </w:rPr>
            </w:pPr>
          </w:p>
        </w:tc>
        <w:tc>
          <w:tcPr>
            <w:tcW w:w="529" w:type="pct"/>
            <w:vMerge/>
          </w:tcPr>
          <w:p w:rsidR="003E08B6" w:rsidRPr="003E08B6" w:rsidRDefault="003E08B6" w:rsidP="000B5733">
            <w:pPr>
              <w:jc w:val="center"/>
              <w:rPr>
                <w:b/>
                <w:sz w:val="20"/>
                <w:szCs w:val="20"/>
              </w:rPr>
            </w:pPr>
          </w:p>
        </w:tc>
        <w:tc>
          <w:tcPr>
            <w:tcW w:w="667" w:type="pct"/>
          </w:tcPr>
          <w:p w:rsidR="003E08B6" w:rsidRPr="003E08B6" w:rsidRDefault="003E08B6" w:rsidP="000B5733">
            <w:pPr>
              <w:jc w:val="center"/>
              <w:rPr>
                <w:b/>
                <w:sz w:val="20"/>
                <w:szCs w:val="20"/>
              </w:rPr>
            </w:pPr>
            <w:r w:rsidRPr="003E08B6">
              <w:rPr>
                <w:b/>
                <w:sz w:val="20"/>
                <w:szCs w:val="20"/>
              </w:rPr>
              <w:t>I</w:t>
            </w:r>
          </w:p>
          <w:p w:rsidR="003E08B6" w:rsidRPr="003E08B6" w:rsidRDefault="003E08B6" w:rsidP="000B5733">
            <w:pPr>
              <w:jc w:val="center"/>
              <w:rPr>
                <w:b/>
                <w:sz w:val="20"/>
                <w:szCs w:val="20"/>
              </w:rPr>
            </w:pPr>
            <w:r w:rsidRPr="003E08B6">
              <w:rPr>
                <w:b/>
                <w:sz w:val="20"/>
                <w:szCs w:val="20"/>
              </w:rPr>
              <w:t xml:space="preserve">полугодие </w:t>
            </w:r>
          </w:p>
        </w:tc>
        <w:tc>
          <w:tcPr>
            <w:tcW w:w="648" w:type="pct"/>
          </w:tcPr>
          <w:p w:rsidR="003E08B6" w:rsidRPr="003E08B6" w:rsidRDefault="003E08B6" w:rsidP="000B5733">
            <w:pPr>
              <w:jc w:val="center"/>
              <w:rPr>
                <w:b/>
                <w:sz w:val="20"/>
                <w:szCs w:val="20"/>
              </w:rPr>
            </w:pPr>
            <w:r w:rsidRPr="003E08B6">
              <w:rPr>
                <w:b/>
                <w:sz w:val="20"/>
                <w:szCs w:val="20"/>
              </w:rPr>
              <w:t>II</w:t>
            </w:r>
          </w:p>
          <w:p w:rsidR="003E08B6" w:rsidRPr="003E08B6" w:rsidRDefault="003E08B6" w:rsidP="000B5733">
            <w:pPr>
              <w:jc w:val="center"/>
              <w:rPr>
                <w:b/>
                <w:sz w:val="20"/>
                <w:szCs w:val="20"/>
              </w:rPr>
            </w:pPr>
            <w:r w:rsidRPr="003E08B6">
              <w:rPr>
                <w:b/>
                <w:sz w:val="20"/>
                <w:szCs w:val="20"/>
              </w:rPr>
              <w:t>полугодие</w:t>
            </w:r>
          </w:p>
        </w:tc>
      </w:tr>
      <w:tr w:rsidR="003E08B6" w:rsidRPr="003E08B6" w:rsidTr="000B5733">
        <w:trPr>
          <w:trHeight w:val="240"/>
        </w:trPr>
        <w:tc>
          <w:tcPr>
            <w:tcW w:w="3156" w:type="pct"/>
            <w:shd w:val="clear" w:color="auto" w:fill="auto"/>
          </w:tcPr>
          <w:p w:rsidR="003E08B6" w:rsidRPr="003E08B6" w:rsidRDefault="003E08B6" w:rsidP="000B5733">
            <w:pPr>
              <w:jc w:val="both"/>
              <w:rPr>
                <w:sz w:val="20"/>
                <w:szCs w:val="20"/>
              </w:rPr>
            </w:pPr>
            <w:r w:rsidRPr="003E08B6">
              <w:rPr>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210"/>
        </w:trPr>
        <w:tc>
          <w:tcPr>
            <w:tcW w:w="3156" w:type="pct"/>
            <w:shd w:val="clear" w:color="auto" w:fill="auto"/>
          </w:tcPr>
          <w:p w:rsidR="003E08B6" w:rsidRPr="003E08B6" w:rsidRDefault="003E08B6" w:rsidP="000B5733">
            <w:pPr>
              <w:jc w:val="both"/>
              <w:rPr>
                <w:sz w:val="20"/>
                <w:szCs w:val="20"/>
              </w:rPr>
            </w:pPr>
            <w:r w:rsidRPr="003E08B6">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330"/>
        </w:trPr>
        <w:tc>
          <w:tcPr>
            <w:tcW w:w="3156" w:type="pct"/>
            <w:shd w:val="clear" w:color="auto" w:fill="auto"/>
          </w:tcPr>
          <w:p w:rsidR="003E08B6" w:rsidRPr="003E08B6" w:rsidRDefault="003E08B6" w:rsidP="000B5733">
            <w:pPr>
              <w:jc w:val="both"/>
              <w:rPr>
                <w:sz w:val="20"/>
                <w:szCs w:val="20"/>
              </w:rPr>
            </w:pPr>
            <w:r w:rsidRPr="003E08B6">
              <w:rPr>
                <w:sz w:val="20"/>
                <w:szCs w:val="20"/>
              </w:rPr>
              <w:t>доля проверок, результаты которых признаны недействительными (в процентах общего числа проведенных проверок);</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255"/>
        </w:trPr>
        <w:tc>
          <w:tcPr>
            <w:tcW w:w="3156" w:type="pct"/>
            <w:shd w:val="clear" w:color="auto" w:fill="auto"/>
          </w:tcPr>
          <w:p w:rsidR="003E08B6" w:rsidRPr="003E08B6" w:rsidRDefault="003E08B6" w:rsidP="000B5733">
            <w:pPr>
              <w:jc w:val="both"/>
              <w:rPr>
                <w:sz w:val="20"/>
                <w:szCs w:val="20"/>
              </w:rPr>
            </w:pPr>
            <w:r w:rsidRPr="003E08B6">
              <w:rPr>
                <w:sz w:val="20"/>
                <w:szCs w:val="2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633"/>
        </w:trPr>
        <w:tc>
          <w:tcPr>
            <w:tcW w:w="3156" w:type="pct"/>
            <w:shd w:val="clear" w:color="auto" w:fill="auto"/>
          </w:tcPr>
          <w:p w:rsidR="003E08B6" w:rsidRPr="003E08B6" w:rsidRDefault="003E08B6" w:rsidP="000B5733">
            <w:pPr>
              <w:jc w:val="both"/>
              <w:rPr>
                <w:sz w:val="20"/>
                <w:szCs w:val="20"/>
              </w:rPr>
            </w:pPr>
            <w:r w:rsidRPr="003E08B6">
              <w:rPr>
                <w:sz w:val="20"/>
                <w:szCs w:val="20"/>
              </w:rPr>
              <w:t>среднее количество проверок, проведенных в отношении одного юридического лица, индивидуального предпринимателя;</w:t>
            </w:r>
          </w:p>
        </w:tc>
        <w:tc>
          <w:tcPr>
            <w:tcW w:w="529" w:type="pct"/>
          </w:tcPr>
          <w:p w:rsidR="003E08B6" w:rsidRPr="003E08B6" w:rsidRDefault="003E08B6" w:rsidP="000B5733">
            <w:pPr>
              <w:jc w:val="center"/>
              <w:rPr>
                <w:sz w:val="20"/>
                <w:szCs w:val="20"/>
              </w:rPr>
            </w:pPr>
            <w:r w:rsidRPr="003E08B6">
              <w:rPr>
                <w:sz w:val="20"/>
                <w:szCs w:val="20"/>
              </w:rPr>
              <w:t>2,5</w:t>
            </w:r>
          </w:p>
        </w:tc>
        <w:tc>
          <w:tcPr>
            <w:tcW w:w="667" w:type="pct"/>
          </w:tcPr>
          <w:p w:rsidR="003E08B6" w:rsidRPr="003E08B6" w:rsidRDefault="003E08B6" w:rsidP="000B5733">
            <w:pPr>
              <w:jc w:val="center"/>
              <w:rPr>
                <w:sz w:val="20"/>
                <w:szCs w:val="20"/>
              </w:rPr>
            </w:pPr>
            <w:r w:rsidRPr="003E08B6">
              <w:rPr>
                <w:sz w:val="20"/>
                <w:szCs w:val="20"/>
              </w:rPr>
              <w:t>1,0</w:t>
            </w:r>
          </w:p>
        </w:tc>
        <w:tc>
          <w:tcPr>
            <w:tcW w:w="648" w:type="pct"/>
          </w:tcPr>
          <w:p w:rsidR="003E08B6" w:rsidRPr="003E08B6" w:rsidRDefault="003E08B6" w:rsidP="000B5733">
            <w:pPr>
              <w:jc w:val="center"/>
              <w:rPr>
                <w:sz w:val="20"/>
                <w:szCs w:val="20"/>
              </w:rPr>
            </w:pPr>
            <w:r w:rsidRPr="003E08B6">
              <w:rPr>
                <w:sz w:val="20"/>
                <w:szCs w:val="20"/>
              </w:rPr>
              <w:t>1,0</w:t>
            </w:r>
          </w:p>
        </w:tc>
      </w:tr>
      <w:tr w:rsidR="003E08B6" w:rsidRPr="003E08B6" w:rsidTr="000B5733">
        <w:trPr>
          <w:trHeight w:val="150"/>
        </w:trPr>
        <w:tc>
          <w:tcPr>
            <w:tcW w:w="3156" w:type="pct"/>
            <w:shd w:val="clear" w:color="auto" w:fill="auto"/>
          </w:tcPr>
          <w:p w:rsidR="003E08B6" w:rsidRPr="003E08B6" w:rsidRDefault="003E08B6" w:rsidP="000B5733">
            <w:pPr>
              <w:jc w:val="both"/>
              <w:rPr>
                <w:sz w:val="20"/>
                <w:szCs w:val="20"/>
              </w:rPr>
            </w:pPr>
            <w:r w:rsidRPr="003E08B6">
              <w:rPr>
                <w:sz w:val="20"/>
                <w:szCs w:val="20"/>
              </w:rPr>
              <w:t>доля проведенных внеплановых проверок (в процентах общего количества проведенных проверок);</w:t>
            </w:r>
          </w:p>
        </w:tc>
        <w:tc>
          <w:tcPr>
            <w:tcW w:w="529" w:type="pct"/>
          </w:tcPr>
          <w:p w:rsidR="003E08B6" w:rsidRPr="003E08B6" w:rsidRDefault="003E08B6" w:rsidP="000B5733">
            <w:pPr>
              <w:jc w:val="center"/>
              <w:rPr>
                <w:sz w:val="20"/>
                <w:szCs w:val="20"/>
              </w:rPr>
            </w:pPr>
            <w:r w:rsidRPr="003E08B6">
              <w:rPr>
                <w:sz w:val="20"/>
                <w:szCs w:val="20"/>
              </w:rPr>
              <w:t>100</w:t>
            </w:r>
          </w:p>
        </w:tc>
        <w:tc>
          <w:tcPr>
            <w:tcW w:w="667" w:type="pct"/>
          </w:tcPr>
          <w:p w:rsidR="003E08B6" w:rsidRPr="003E08B6" w:rsidRDefault="003E08B6" w:rsidP="000B5733">
            <w:pPr>
              <w:jc w:val="center"/>
              <w:rPr>
                <w:sz w:val="20"/>
                <w:szCs w:val="20"/>
              </w:rPr>
            </w:pPr>
            <w:r w:rsidRPr="003E08B6">
              <w:rPr>
                <w:sz w:val="20"/>
                <w:szCs w:val="20"/>
              </w:rPr>
              <w:t>70</w:t>
            </w:r>
          </w:p>
        </w:tc>
        <w:tc>
          <w:tcPr>
            <w:tcW w:w="648" w:type="pct"/>
          </w:tcPr>
          <w:p w:rsidR="003E08B6" w:rsidRPr="003E08B6" w:rsidRDefault="003E08B6" w:rsidP="000B5733">
            <w:pPr>
              <w:jc w:val="center"/>
              <w:rPr>
                <w:sz w:val="20"/>
                <w:szCs w:val="20"/>
              </w:rPr>
            </w:pPr>
            <w:r w:rsidRPr="003E08B6">
              <w:rPr>
                <w:sz w:val="20"/>
                <w:szCs w:val="20"/>
              </w:rPr>
              <w:t>30</w:t>
            </w:r>
          </w:p>
        </w:tc>
      </w:tr>
      <w:tr w:rsidR="003E08B6" w:rsidRPr="003E08B6" w:rsidTr="000B5733">
        <w:trPr>
          <w:trHeight w:val="225"/>
        </w:trPr>
        <w:tc>
          <w:tcPr>
            <w:tcW w:w="3156" w:type="pct"/>
            <w:shd w:val="clear" w:color="auto" w:fill="auto"/>
          </w:tcPr>
          <w:p w:rsidR="003E08B6" w:rsidRPr="003E08B6" w:rsidRDefault="003E08B6" w:rsidP="000B5733">
            <w:pPr>
              <w:jc w:val="both"/>
              <w:rPr>
                <w:sz w:val="20"/>
                <w:szCs w:val="20"/>
              </w:rPr>
            </w:pPr>
            <w:r w:rsidRPr="003E08B6">
              <w:rPr>
                <w:sz w:val="20"/>
                <w:szCs w:val="20"/>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529" w:type="pct"/>
          </w:tcPr>
          <w:p w:rsidR="003E08B6" w:rsidRPr="003E08B6" w:rsidRDefault="003E08B6" w:rsidP="000B5733">
            <w:pPr>
              <w:jc w:val="center"/>
              <w:rPr>
                <w:sz w:val="20"/>
                <w:szCs w:val="20"/>
              </w:rPr>
            </w:pPr>
            <w:r w:rsidRPr="003E08B6">
              <w:rPr>
                <w:sz w:val="20"/>
                <w:szCs w:val="20"/>
              </w:rPr>
              <w:t>45</w:t>
            </w:r>
          </w:p>
        </w:tc>
        <w:tc>
          <w:tcPr>
            <w:tcW w:w="667" w:type="pct"/>
          </w:tcPr>
          <w:p w:rsidR="003E08B6" w:rsidRPr="003E08B6" w:rsidRDefault="003E08B6" w:rsidP="000B5733">
            <w:pPr>
              <w:jc w:val="center"/>
              <w:rPr>
                <w:sz w:val="20"/>
                <w:szCs w:val="20"/>
              </w:rPr>
            </w:pPr>
            <w:r w:rsidRPr="003E08B6">
              <w:rPr>
                <w:sz w:val="20"/>
                <w:szCs w:val="20"/>
              </w:rPr>
              <w:t>30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225"/>
        </w:trPr>
        <w:tc>
          <w:tcPr>
            <w:tcW w:w="3156" w:type="pct"/>
            <w:shd w:val="clear" w:color="auto" w:fill="auto"/>
          </w:tcPr>
          <w:p w:rsidR="003E08B6" w:rsidRPr="003E08B6" w:rsidRDefault="003E08B6" w:rsidP="000B5733">
            <w:pPr>
              <w:jc w:val="both"/>
              <w:rPr>
                <w:sz w:val="20"/>
                <w:szCs w:val="20"/>
              </w:rPr>
            </w:pPr>
            <w:r w:rsidRPr="003E08B6">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210"/>
        </w:trPr>
        <w:tc>
          <w:tcPr>
            <w:tcW w:w="3156" w:type="pct"/>
            <w:shd w:val="clear" w:color="auto" w:fill="auto"/>
          </w:tcPr>
          <w:p w:rsidR="003E08B6" w:rsidRPr="003E08B6" w:rsidRDefault="003E08B6" w:rsidP="000B5733">
            <w:pPr>
              <w:jc w:val="both"/>
              <w:rPr>
                <w:sz w:val="20"/>
                <w:szCs w:val="20"/>
              </w:rPr>
            </w:pPr>
            <w:r w:rsidRPr="003E08B6">
              <w:rPr>
                <w:bCs/>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150"/>
        </w:trPr>
        <w:tc>
          <w:tcPr>
            <w:tcW w:w="3156" w:type="pct"/>
            <w:shd w:val="clear" w:color="auto" w:fill="auto"/>
          </w:tcPr>
          <w:p w:rsidR="003E08B6" w:rsidRPr="003E08B6" w:rsidRDefault="003E08B6" w:rsidP="000B5733">
            <w:pPr>
              <w:jc w:val="both"/>
              <w:rPr>
                <w:sz w:val="20"/>
                <w:szCs w:val="20"/>
              </w:rPr>
            </w:pPr>
            <w:r w:rsidRPr="003E08B6">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529" w:type="pct"/>
          </w:tcPr>
          <w:p w:rsidR="003E08B6" w:rsidRPr="003E08B6" w:rsidRDefault="003E08B6" w:rsidP="000B5733">
            <w:pPr>
              <w:jc w:val="center"/>
              <w:rPr>
                <w:sz w:val="20"/>
                <w:szCs w:val="20"/>
              </w:rPr>
            </w:pPr>
            <w:r w:rsidRPr="003E08B6">
              <w:rPr>
                <w:sz w:val="20"/>
                <w:szCs w:val="20"/>
              </w:rPr>
              <w:t>45</w:t>
            </w:r>
          </w:p>
        </w:tc>
        <w:tc>
          <w:tcPr>
            <w:tcW w:w="667" w:type="pct"/>
          </w:tcPr>
          <w:p w:rsidR="003E08B6" w:rsidRPr="003E08B6" w:rsidRDefault="003E08B6" w:rsidP="000B5733">
            <w:pPr>
              <w:jc w:val="center"/>
              <w:rPr>
                <w:sz w:val="20"/>
                <w:szCs w:val="20"/>
              </w:rPr>
            </w:pPr>
            <w:r w:rsidRPr="003E08B6">
              <w:rPr>
                <w:sz w:val="20"/>
                <w:szCs w:val="20"/>
              </w:rPr>
              <w:t>30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165"/>
        </w:trPr>
        <w:tc>
          <w:tcPr>
            <w:tcW w:w="3156" w:type="pct"/>
            <w:shd w:val="clear" w:color="auto" w:fill="auto"/>
          </w:tcPr>
          <w:p w:rsidR="003E08B6" w:rsidRPr="003E08B6" w:rsidRDefault="003E08B6" w:rsidP="000B5733">
            <w:pPr>
              <w:jc w:val="both"/>
              <w:rPr>
                <w:sz w:val="20"/>
                <w:szCs w:val="20"/>
              </w:rPr>
            </w:pPr>
            <w:r w:rsidRPr="003E08B6">
              <w:rPr>
                <w:sz w:val="20"/>
                <w:szCs w:val="20"/>
              </w:rPr>
              <w:t xml:space="preserve">доля проверок, по итогам которых по результатам выявленных </w:t>
            </w:r>
            <w:r w:rsidRPr="003E08B6">
              <w:rPr>
                <w:sz w:val="20"/>
                <w:szCs w:val="20"/>
              </w:rPr>
              <w:lastRenderedPageBreak/>
              <w:t>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29" w:type="pct"/>
          </w:tcPr>
          <w:p w:rsidR="003E08B6" w:rsidRPr="003E08B6" w:rsidRDefault="003E08B6" w:rsidP="000B5733">
            <w:pPr>
              <w:jc w:val="center"/>
              <w:rPr>
                <w:sz w:val="20"/>
                <w:szCs w:val="20"/>
              </w:rPr>
            </w:pPr>
            <w:r w:rsidRPr="003E08B6">
              <w:rPr>
                <w:sz w:val="20"/>
                <w:szCs w:val="20"/>
              </w:rPr>
              <w:lastRenderedPageBreak/>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150"/>
        </w:trPr>
        <w:tc>
          <w:tcPr>
            <w:tcW w:w="3156" w:type="pct"/>
            <w:shd w:val="clear" w:color="auto" w:fill="auto"/>
          </w:tcPr>
          <w:p w:rsidR="003E08B6" w:rsidRPr="003E08B6" w:rsidRDefault="003E08B6" w:rsidP="000B5733">
            <w:pPr>
              <w:jc w:val="both"/>
              <w:rPr>
                <w:sz w:val="20"/>
                <w:szCs w:val="20"/>
              </w:rPr>
            </w:pPr>
            <w:r w:rsidRPr="003E08B6">
              <w:rPr>
                <w:bCs/>
                <w:sz w:val="20"/>
                <w:szCs w:val="20"/>
              </w:rPr>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135"/>
        </w:trPr>
        <w:tc>
          <w:tcPr>
            <w:tcW w:w="3156" w:type="pct"/>
            <w:shd w:val="clear" w:color="auto" w:fill="auto"/>
          </w:tcPr>
          <w:p w:rsidR="003E08B6" w:rsidRPr="003E08B6" w:rsidRDefault="003E08B6" w:rsidP="000B5733">
            <w:pPr>
              <w:jc w:val="both"/>
              <w:rPr>
                <w:sz w:val="20"/>
                <w:szCs w:val="20"/>
              </w:rPr>
            </w:pPr>
            <w:r w:rsidRPr="003E08B6">
              <w:rPr>
                <w:bCs/>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210"/>
        </w:trPr>
        <w:tc>
          <w:tcPr>
            <w:tcW w:w="3156" w:type="pct"/>
            <w:shd w:val="clear" w:color="auto" w:fill="auto"/>
          </w:tcPr>
          <w:p w:rsidR="003E08B6" w:rsidRPr="003E08B6" w:rsidRDefault="003E08B6" w:rsidP="000B5733">
            <w:pPr>
              <w:jc w:val="both"/>
              <w:rPr>
                <w:sz w:val="20"/>
                <w:szCs w:val="20"/>
              </w:rPr>
            </w:pPr>
            <w:r w:rsidRPr="003E08B6">
              <w:rPr>
                <w:bCs/>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240"/>
        </w:trPr>
        <w:tc>
          <w:tcPr>
            <w:tcW w:w="3156" w:type="pct"/>
            <w:shd w:val="clear" w:color="auto" w:fill="auto"/>
          </w:tcPr>
          <w:p w:rsidR="003E08B6" w:rsidRPr="003E08B6" w:rsidRDefault="003E08B6" w:rsidP="000B5733">
            <w:pPr>
              <w:jc w:val="both"/>
              <w:rPr>
                <w:sz w:val="20"/>
                <w:szCs w:val="20"/>
              </w:rPr>
            </w:pPr>
            <w:r w:rsidRPr="003E08B6">
              <w:rPr>
                <w:bCs/>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345"/>
        </w:trPr>
        <w:tc>
          <w:tcPr>
            <w:tcW w:w="3156" w:type="pct"/>
            <w:shd w:val="clear" w:color="auto" w:fill="auto"/>
          </w:tcPr>
          <w:p w:rsidR="003E08B6" w:rsidRPr="003E08B6" w:rsidRDefault="003E08B6" w:rsidP="000B5733">
            <w:pPr>
              <w:jc w:val="both"/>
              <w:rPr>
                <w:sz w:val="20"/>
                <w:szCs w:val="20"/>
              </w:rPr>
            </w:pPr>
            <w:r w:rsidRPr="003E08B6">
              <w:rPr>
                <w:sz w:val="20"/>
                <w:szCs w:val="20"/>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345"/>
        </w:trPr>
        <w:tc>
          <w:tcPr>
            <w:tcW w:w="3156" w:type="pct"/>
            <w:shd w:val="clear" w:color="auto" w:fill="auto"/>
          </w:tcPr>
          <w:p w:rsidR="003E08B6" w:rsidRPr="003E08B6" w:rsidRDefault="003E08B6" w:rsidP="000B5733">
            <w:pPr>
              <w:jc w:val="both"/>
              <w:rPr>
                <w:sz w:val="20"/>
                <w:szCs w:val="20"/>
              </w:rPr>
            </w:pPr>
            <w:r w:rsidRPr="003E08B6">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345"/>
        </w:trPr>
        <w:tc>
          <w:tcPr>
            <w:tcW w:w="3156" w:type="pct"/>
            <w:shd w:val="clear" w:color="auto" w:fill="auto"/>
          </w:tcPr>
          <w:p w:rsidR="003E08B6" w:rsidRPr="003E08B6" w:rsidRDefault="003E08B6" w:rsidP="000B5733">
            <w:pPr>
              <w:jc w:val="both"/>
              <w:rPr>
                <w:sz w:val="20"/>
                <w:szCs w:val="20"/>
              </w:rPr>
            </w:pPr>
            <w:r w:rsidRPr="003E08B6">
              <w:rPr>
                <w:sz w:val="20"/>
                <w:szCs w:val="20"/>
              </w:rPr>
              <w:t>средний размер наложенного административного штрафа в том числе на должностных лиц и юридических лиц (в тыс. рублей)</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r w:rsidR="003E08B6" w:rsidRPr="003E08B6" w:rsidTr="000B5733">
        <w:trPr>
          <w:trHeight w:val="345"/>
        </w:trPr>
        <w:tc>
          <w:tcPr>
            <w:tcW w:w="3156" w:type="pct"/>
            <w:shd w:val="clear" w:color="auto" w:fill="auto"/>
          </w:tcPr>
          <w:p w:rsidR="003E08B6" w:rsidRPr="003E08B6" w:rsidRDefault="003E08B6" w:rsidP="000B5733">
            <w:pPr>
              <w:jc w:val="both"/>
              <w:rPr>
                <w:sz w:val="20"/>
                <w:szCs w:val="20"/>
              </w:rPr>
            </w:pPr>
            <w:r w:rsidRPr="003E08B6">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529" w:type="pct"/>
          </w:tcPr>
          <w:p w:rsidR="003E08B6" w:rsidRPr="003E08B6" w:rsidRDefault="003E08B6" w:rsidP="000B5733">
            <w:pPr>
              <w:jc w:val="center"/>
              <w:rPr>
                <w:sz w:val="20"/>
                <w:szCs w:val="20"/>
              </w:rPr>
            </w:pPr>
            <w:r w:rsidRPr="003E08B6">
              <w:rPr>
                <w:sz w:val="20"/>
                <w:szCs w:val="20"/>
              </w:rPr>
              <w:t>0</w:t>
            </w:r>
          </w:p>
        </w:tc>
        <w:tc>
          <w:tcPr>
            <w:tcW w:w="667" w:type="pct"/>
          </w:tcPr>
          <w:p w:rsidR="003E08B6" w:rsidRPr="003E08B6" w:rsidRDefault="003E08B6" w:rsidP="000B5733">
            <w:pPr>
              <w:jc w:val="center"/>
              <w:rPr>
                <w:sz w:val="20"/>
                <w:szCs w:val="20"/>
              </w:rPr>
            </w:pPr>
            <w:r w:rsidRPr="003E08B6">
              <w:rPr>
                <w:sz w:val="20"/>
                <w:szCs w:val="20"/>
              </w:rPr>
              <w:t>0</w:t>
            </w:r>
          </w:p>
        </w:tc>
        <w:tc>
          <w:tcPr>
            <w:tcW w:w="648" w:type="pct"/>
          </w:tcPr>
          <w:p w:rsidR="003E08B6" w:rsidRPr="003E08B6" w:rsidRDefault="003E08B6" w:rsidP="000B5733">
            <w:pPr>
              <w:jc w:val="center"/>
              <w:rPr>
                <w:sz w:val="20"/>
                <w:szCs w:val="20"/>
              </w:rPr>
            </w:pPr>
            <w:r w:rsidRPr="003E08B6">
              <w:rPr>
                <w:sz w:val="20"/>
                <w:szCs w:val="20"/>
              </w:rPr>
              <w:t>0</w:t>
            </w:r>
          </w:p>
        </w:tc>
      </w:tr>
    </w:tbl>
    <w:p w:rsidR="003E08B6" w:rsidRDefault="003E08B6" w:rsidP="003E08B6">
      <w:pPr>
        <w:ind w:firstLine="708"/>
        <w:jc w:val="both"/>
        <w:rPr>
          <w:sz w:val="28"/>
          <w:szCs w:val="28"/>
        </w:rPr>
      </w:pPr>
      <w:r>
        <w:rPr>
          <w:sz w:val="28"/>
          <w:szCs w:val="28"/>
        </w:rPr>
        <w:t xml:space="preserve">Пояснения: </w:t>
      </w:r>
      <w:r w:rsidRPr="000B0568">
        <w:rPr>
          <w:sz w:val="28"/>
          <w:szCs w:val="28"/>
        </w:rPr>
        <w:t>доля проведенных внеплановых проверок (в процентах общего количества проведенных проверок)</w:t>
      </w:r>
      <w:r>
        <w:rPr>
          <w:sz w:val="28"/>
          <w:szCs w:val="28"/>
        </w:rPr>
        <w:t xml:space="preserve">, а также </w:t>
      </w:r>
      <w:r w:rsidRPr="00F37E74">
        <w:rPr>
          <w:sz w:val="28"/>
          <w:szCs w:val="28"/>
        </w:rPr>
        <w:t xml:space="preserve">доля правонарушений, выявленных по итогам проведения внеплановых проверок </w:t>
      </w:r>
      <w:r>
        <w:rPr>
          <w:sz w:val="28"/>
          <w:szCs w:val="28"/>
        </w:rPr>
        <w:t>за 2020 год по сравнению с 2019 годом снизились, в связи с Указом Главы Республики Коми от 15.03.2020 № 16 «О ведении режима повышенной готовности», а также с п. 16 протокола заседания Республиканского межведомственного оперативного штаба по противодействию распространению новой короновирусной инфекции (2019</w:t>
      </w:r>
      <w:r w:rsidRPr="00A91CFF">
        <w:rPr>
          <w:sz w:val="28"/>
          <w:szCs w:val="28"/>
        </w:rPr>
        <w:t>-</w:t>
      </w:r>
      <w:r>
        <w:rPr>
          <w:sz w:val="28"/>
          <w:szCs w:val="28"/>
          <w:lang w:val="en-US"/>
        </w:rPr>
        <w:t>nCoV</w:t>
      </w:r>
      <w:r>
        <w:rPr>
          <w:sz w:val="28"/>
          <w:szCs w:val="28"/>
        </w:rPr>
        <w:t xml:space="preserve">), </w:t>
      </w:r>
      <w:r w:rsidRPr="00317BB9">
        <w:rPr>
          <w:sz w:val="28"/>
          <w:szCs w:val="28"/>
        </w:rPr>
        <w:t>проведение массовых мероприятий</w:t>
      </w:r>
      <w:r>
        <w:rPr>
          <w:sz w:val="28"/>
          <w:szCs w:val="28"/>
        </w:rPr>
        <w:t xml:space="preserve"> были запрещены до 15.01.2021.</w:t>
      </w:r>
    </w:p>
    <w:p w:rsidR="003E08B6" w:rsidRPr="00EC155B" w:rsidRDefault="003E08B6" w:rsidP="003E08B6">
      <w:pPr>
        <w:jc w:val="both"/>
        <w:rPr>
          <w:sz w:val="28"/>
          <w:szCs w:val="28"/>
        </w:rPr>
      </w:pPr>
    </w:p>
    <w:p w:rsidR="003E08B6" w:rsidRDefault="003E08B6" w:rsidP="003E08B6">
      <w:pPr>
        <w:jc w:val="center"/>
        <w:rPr>
          <w:sz w:val="28"/>
          <w:szCs w:val="28"/>
        </w:rPr>
      </w:pPr>
      <w:r w:rsidRPr="00841F2F">
        <w:rPr>
          <w:sz w:val="28"/>
          <w:szCs w:val="28"/>
        </w:rPr>
        <w:lastRenderedPageBreak/>
        <w:t>6.2. Муниципальный земельный контроль</w:t>
      </w:r>
    </w:p>
    <w:p w:rsidR="003E08B6" w:rsidRDefault="003E08B6" w:rsidP="003E08B6">
      <w:pPr>
        <w:jc w:val="center"/>
        <w:rPr>
          <w:sz w:val="28"/>
          <w:szCs w:val="28"/>
        </w:rPr>
      </w:pPr>
    </w:p>
    <w:p w:rsidR="003E08B6" w:rsidRDefault="003E08B6" w:rsidP="003E08B6">
      <w:pPr>
        <w:ind w:firstLine="708"/>
        <w:jc w:val="both"/>
        <w:rPr>
          <w:rFonts w:eastAsia="Calibri"/>
          <w:sz w:val="28"/>
          <w:szCs w:val="28"/>
          <w:lang w:eastAsia="en-US"/>
        </w:rPr>
      </w:pPr>
      <w:r w:rsidRPr="00F549A9">
        <w:rPr>
          <w:sz w:val="28"/>
          <w:szCs w:val="28"/>
        </w:rPr>
        <w:t>За 20</w:t>
      </w:r>
      <w:r>
        <w:rPr>
          <w:sz w:val="28"/>
          <w:szCs w:val="28"/>
        </w:rPr>
        <w:t>20</w:t>
      </w:r>
      <w:r w:rsidRPr="00F549A9">
        <w:rPr>
          <w:sz w:val="28"/>
          <w:szCs w:val="28"/>
        </w:rPr>
        <w:t xml:space="preserve"> год </w:t>
      </w:r>
      <w:r w:rsidRPr="00547062">
        <w:rPr>
          <w:rFonts w:eastAsia="Calibri"/>
          <w:sz w:val="28"/>
          <w:szCs w:val="28"/>
          <w:lang w:eastAsia="en-US"/>
        </w:rPr>
        <w:t>муниципальный земельный контроль не проводился</w:t>
      </w:r>
      <w:r>
        <w:rPr>
          <w:rFonts w:eastAsia="Calibri"/>
          <w:sz w:val="28"/>
          <w:szCs w:val="28"/>
          <w:lang w:eastAsia="en-US"/>
        </w:rPr>
        <w:t>.</w:t>
      </w:r>
    </w:p>
    <w:p w:rsidR="005542D8" w:rsidRPr="001D6766" w:rsidRDefault="003E08B6" w:rsidP="001D6766">
      <w:pPr>
        <w:ind w:firstLine="708"/>
        <w:jc w:val="both"/>
        <w:rPr>
          <w:rFonts w:eastAsia="Calibri"/>
          <w:sz w:val="28"/>
          <w:szCs w:val="28"/>
          <w:lang w:eastAsia="en-US"/>
        </w:rPr>
      </w:pPr>
      <w:r>
        <w:rPr>
          <w:rFonts w:eastAsia="Calibri"/>
          <w:sz w:val="28"/>
          <w:szCs w:val="28"/>
          <w:lang w:eastAsia="en-US"/>
        </w:rPr>
        <w:t xml:space="preserve">Сравнительный анализ динамики показателей </w:t>
      </w:r>
      <w:r w:rsidRPr="00442E71">
        <w:rPr>
          <w:sz w:val="28"/>
          <w:szCs w:val="28"/>
        </w:rPr>
        <w:t>эффективности муниципального жилищного контроля за 2019</w:t>
      </w:r>
      <w:r>
        <w:rPr>
          <w:sz w:val="28"/>
          <w:szCs w:val="28"/>
        </w:rPr>
        <w:t xml:space="preserve"> и 2020 год</w:t>
      </w:r>
      <w:r w:rsidRPr="00442E71">
        <w:rPr>
          <w:sz w:val="28"/>
          <w:szCs w:val="28"/>
        </w:rPr>
        <w:t xml:space="preserve"> </w:t>
      </w:r>
      <w:r>
        <w:rPr>
          <w:rFonts w:eastAsia="Calibri"/>
          <w:sz w:val="28"/>
          <w:szCs w:val="28"/>
          <w:lang w:eastAsia="en-US"/>
        </w:rPr>
        <w:t xml:space="preserve">установить не возможно.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6759C" w:rsidRDefault="00886888" w:rsidP="00886888">
      <w:pPr>
        <w:rPr>
          <w:sz w:val="32"/>
          <w:szCs w:val="32"/>
        </w:rPr>
      </w:pPr>
    </w:p>
    <w:p w:rsidR="0056759C" w:rsidRPr="0056759C" w:rsidRDefault="0056759C" w:rsidP="0056759C">
      <w:pPr>
        <w:tabs>
          <w:tab w:val="left" w:pos="851"/>
        </w:tabs>
        <w:autoSpaceDE w:val="0"/>
        <w:autoSpaceDN w:val="0"/>
        <w:adjustRightInd w:val="0"/>
        <w:jc w:val="center"/>
        <w:rPr>
          <w:sz w:val="28"/>
          <w:szCs w:val="28"/>
        </w:rPr>
      </w:pPr>
      <w:r w:rsidRPr="0056759C">
        <w:rPr>
          <w:sz w:val="28"/>
          <w:szCs w:val="28"/>
        </w:rPr>
        <w:t>7.1. Выводы и предложения по результатам муниципального жилищного контроля</w:t>
      </w:r>
    </w:p>
    <w:p w:rsidR="0056759C" w:rsidRPr="0056759C" w:rsidRDefault="0056759C" w:rsidP="0056759C">
      <w:pPr>
        <w:tabs>
          <w:tab w:val="left" w:pos="851"/>
        </w:tabs>
        <w:autoSpaceDE w:val="0"/>
        <w:autoSpaceDN w:val="0"/>
        <w:adjustRightInd w:val="0"/>
        <w:jc w:val="center"/>
        <w:rPr>
          <w:sz w:val="28"/>
          <w:szCs w:val="28"/>
        </w:rPr>
      </w:pPr>
    </w:p>
    <w:p w:rsidR="0056759C" w:rsidRPr="0056759C" w:rsidRDefault="0056759C" w:rsidP="0056759C">
      <w:pPr>
        <w:tabs>
          <w:tab w:val="left" w:pos="851"/>
        </w:tabs>
        <w:autoSpaceDE w:val="0"/>
        <w:autoSpaceDN w:val="0"/>
        <w:adjustRightInd w:val="0"/>
        <w:jc w:val="center"/>
        <w:rPr>
          <w:sz w:val="28"/>
          <w:szCs w:val="28"/>
        </w:rPr>
      </w:pPr>
      <w:r w:rsidRPr="0056759C">
        <w:rPr>
          <w:sz w:val="28"/>
          <w:szCs w:val="28"/>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56759C" w:rsidRPr="0056759C" w:rsidRDefault="0056759C" w:rsidP="0056759C">
      <w:pPr>
        <w:ind w:firstLine="851"/>
        <w:jc w:val="both"/>
        <w:rPr>
          <w:sz w:val="28"/>
          <w:szCs w:val="28"/>
        </w:rPr>
      </w:pPr>
      <w:r w:rsidRPr="0056759C">
        <w:rPr>
          <w:sz w:val="28"/>
          <w:szCs w:val="28"/>
        </w:rPr>
        <w:t>За 2020 год было проведено плановых и внеплановых выездных проверок:</w:t>
      </w:r>
    </w:p>
    <w:p w:rsidR="0056759C" w:rsidRPr="0056759C" w:rsidRDefault="0056759C" w:rsidP="0056759C">
      <w:pPr>
        <w:ind w:firstLine="851"/>
        <w:jc w:val="both"/>
        <w:rPr>
          <w:sz w:val="28"/>
          <w:szCs w:val="28"/>
        </w:rPr>
      </w:pPr>
      <w:r w:rsidRPr="0056759C">
        <w:rPr>
          <w:sz w:val="28"/>
          <w:szCs w:val="28"/>
        </w:rPr>
        <w:t>- 3</w:t>
      </w:r>
      <w:r w:rsidRPr="0056759C">
        <w:rPr>
          <w:color w:val="FF0000"/>
          <w:sz w:val="28"/>
          <w:szCs w:val="28"/>
        </w:rPr>
        <w:t xml:space="preserve"> </w:t>
      </w:r>
      <w:r w:rsidRPr="0056759C">
        <w:rPr>
          <w:sz w:val="28"/>
          <w:szCs w:val="28"/>
        </w:rPr>
        <w:t>внеплановые выездные проверки (</w:t>
      </w:r>
      <w:r w:rsidRPr="0056759C">
        <w:rPr>
          <w:sz w:val="28"/>
          <w:szCs w:val="28"/>
          <w:lang w:val="en-US"/>
        </w:rPr>
        <w:t>I</w:t>
      </w:r>
      <w:r w:rsidRPr="0056759C">
        <w:rPr>
          <w:sz w:val="28"/>
          <w:szCs w:val="28"/>
        </w:rPr>
        <w:t xml:space="preserve"> полугодие – 2 проверки, </w:t>
      </w:r>
      <w:r w:rsidRPr="0056759C">
        <w:rPr>
          <w:sz w:val="28"/>
          <w:szCs w:val="28"/>
          <w:lang w:val="en-US"/>
        </w:rPr>
        <w:t>II</w:t>
      </w:r>
      <w:r w:rsidRPr="0056759C">
        <w:rPr>
          <w:sz w:val="28"/>
          <w:szCs w:val="28"/>
        </w:rPr>
        <w:t xml:space="preserve"> полугодие – 1 проверка). </w:t>
      </w:r>
    </w:p>
    <w:p w:rsidR="0056759C" w:rsidRPr="0056759C" w:rsidRDefault="0056759C" w:rsidP="0056759C">
      <w:pPr>
        <w:ind w:firstLine="851"/>
        <w:jc w:val="both"/>
        <w:rPr>
          <w:sz w:val="28"/>
          <w:szCs w:val="28"/>
        </w:rPr>
      </w:pPr>
      <w:r w:rsidRPr="0056759C">
        <w:rPr>
          <w:sz w:val="28"/>
          <w:szCs w:val="28"/>
        </w:rPr>
        <w:t>- 0</w:t>
      </w:r>
      <w:r w:rsidRPr="0056759C">
        <w:rPr>
          <w:color w:val="FF0000"/>
          <w:sz w:val="28"/>
          <w:szCs w:val="28"/>
        </w:rPr>
        <w:t xml:space="preserve"> </w:t>
      </w:r>
      <w:r w:rsidRPr="0056759C">
        <w:rPr>
          <w:sz w:val="28"/>
          <w:szCs w:val="28"/>
        </w:rPr>
        <w:t>плановых проверок (</w:t>
      </w:r>
      <w:r w:rsidRPr="0056759C">
        <w:rPr>
          <w:sz w:val="28"/>
          <w:szCs w:val="28"/>
          <w:lang w:val="en-US"/>
        </w:rPr>
        <w:t>I</w:t>
      </w:r>
      <w:r w:rsidRPr="0056759C">
        <w:rPr>
          <w:sz w:val="28"/>
          <w:szCs w:val="28"/>
        </w:rPr>
        <w:t xml:space="preserve"> полугодие – 0 проверок, </w:t>
      </w:r>
      <w:r w:rsidRPr="0056759C">
        <w:rPr>
          <w:sz w:val="28"/>
          <w:szCs w:val="28"/>
          <w:lang w:val="en-US"/>
        </w:rPr>
        <w:t>II</w:t>
      </w:r>
      <w:r w:rsidRPr="0056759C">
        <w:rPr>
          <w:sz w:val="28"/>
          <w:szCs w:val="28"/>
        </w:rPr>
        <w:t xml:space="preserve"> полугодие – 0 проверок).</w:t>
      </w:r>
    </w:p>
    <w:p w:rsidR="0056759C" w:rsidRPr="0056759C" w:rsidRDefault="0056759C" w:rsidP="0056759C">
      <w:pPr>
        <w:pStyle w:val="41"/>
        <w:shd w:val="clear" w:color="auto" w:fill="auto"/>
        <w:ind w:firstLine="720"/>
        <w:jc w:val="both"/>
        <w:rPr>
          <w:rFonts w:ascii="Times New Roman" w:hAnsi="Times New Roman"/>
          <w:sz w:val="28"/>
          <w:szCs w:val="28"/>
        </w:rPr>
      </w:pPr>
      <w:r w:rsidRPr="0056759C">
        <w:rPr>
          <w:rFonts w:ascii="Times New Roman" w:hAnsi="Times New Roman"/>
          <w:sz w:val="28"/>
          <w:szCs w:val="28"/>
        </w:rPr>
        <w:t>По результатам которых были выявлены нарушения прав потребителей в сфере жилищного законодательства и выдано 1 предписание на их устранение (</w:t>
      </w:r>
      <w:r w:rsidRPr="0056759C">
        <w:rPr>
          <w:rFonts w:ascii="Times New Roman" w:hAnsi="Times New Roman"/>
          <w:sz w:val="28"/>
          <w:szCs w:val="28"/>
          <w:lang w:val="en-US"/>
        </w:rPr>
        <w:t>I</w:t>
      </w:r>
      <w:r w:rsidRPr="0056759C">
        <w:rPr>
          <w:rFonts w:ascii="Times New Roman" w:hAnsi="Times New Roman"/>
          <w:sz w:val="28"/>
          <w:szCs w:val="28"/>
        </w:rPr>
        <w:t xml:space="preserve"> полугодие – 1 предписание, </w:t>
      </w:r>
      <w:r w:rsidRPr="0056759C">
        <w:rPr>
          <w:rFonts w:ascii="Times New Roman" w:hAnsi="Times New Roman"/>
          <w:sz w:val="28"/>
          <w:szCs w:val="28"/>
          <w:lang w:val="en-US"/>
        </w:rPr>
        <w:t>II</w:t>
      </w:r>
      <w:r w:rsidRPr="0056759C">
        <w:rPr>
          <w:rFonts w:ascii="Times New Roman" w:hAnsi="Times New Roman"/>
          <w:sz w:val="28"/>
          <w:szCs w:val="28"/>
        </w:rPr>
        <w:t xml:space="preserve"> полугодие – 0 предписаний). Все выявленные нарушения указанные в предписание были устранены.</w:t>
      </w:r>
    </w:p>
    <w:p w:rsidR="0056759C" w:rsidRPr="0056759C" w:rsidRDefault="0056759C" w:rsidP="0056759C">
      <w:pPr>
        <w:pStyle w:val="41"/>
        <w:shd w:val="clear" w:color="auto" w:fill="auto"/>
        <w:ind w:firstLine="720"/>
        <w:jc w:val="both"/>
        <w:rPr>
          <w:rFonts w:ascii="Times New Roman" w:hAnsi="Times New Roman"/>
          <w:sz w:val="28"/>
          <w:szCs w:val="28"/>
        </w:rPr>
      </w:pPr>
      <w:r w:rsidRPr="0056759C">
        <w:rPr>
          <w:rFonts w:ascii="Times New Roman" w:hAnsi="Times New Roman"/>
          <w:sz w:val="28"/>
          <w:szCs w:val="28"/>
        </w:rPr>
        <w:t xml:space="preserve">Предложений нет. </w:t>
      </w:r>
    </w:p>
    <w:p w:rsidR="0056759C" w:rsidRPr="0056759C" w:rsidRDefault="0056759C" w:rsidP="0056759C">
      <w:pPr>
        <w:ind w:firstLine="708"/>
        <w:jc w:val="both"/>
        <w:rPr>
          <w:sz w:val="28"/>
          <w:szCs w:val="28"/>
        </w:rPr>
      </w:pPr>
    </w:p>
    <w:p w:rsidR="0056759C" w:rsidRPr="0056759C" w:rsidRDefault="0056759C" w:rsidP="0056759C">
      <w:pPr>
        <w:tabs>
          <w:tab w:val="left" w:pos="851"/>
        </w:tabs>
        <w:autoSpaceDE w:val="0"/>
        <w:autoSpaceDN w:val="0"/>
        <w:adjustRightInd w:val="0"/>
        <w:jc w:val="center"/>
        <w:rPr>
          <w:sz w:val="28"/>
          <w:szCs w:val="28"/>
        </w:rPr>
      </w:pPr>
      <w:r w:rsidRPr="0056759C">
        <w:rPr>
          <w:sz w:val="28"/>
          <w:szCs w:val="28"/>
        </w:rPr>
        <w:t>б) предложения по совершенствованию нормативно-правового регулирования и осуществлению государственного контроля (надзора), муниципального контроля в соответствующей сфере деятельности;</w:t>
      </w:r>
    </w:p>
    <w:p w:rsidR="0056759C" w:rsidRPr="0056759C" w:rsidRDefault="0056759C" w:rsidP="0056759C">
      <w:pPr>
        <w:tabs>
          <w:tab w:val="left" w:pos="426"/>
        </w:tabs>
        <w:autoSpaceDE w:val="0"/>
        <w:autoSpaceDN w:val="0"/>
        <w:adjustRightInd w:val="0"/>
        <w:jc w:val="both"/>
        <w:rPr>
          <w:sz w:val="28"/>
          <w:szCs w:val="28"/>
        </w:rPr>
      </w:pPr>
      <w:r w:rsidRPr="0056759C">
        <w:rPr>
          <w:color w:val="FF0000"/>
          <w:sz w:val="28"/>
          <w:szCs w:val="28"/>
        </w:rPr>
        <w:tab/>
      </w:r>
      <w:r w:rsidRPr="0056759C">
        <w:rPr>
          <w:color w:val="FF0000"/>
          <w:sz w:val="28"/>
          <w:szCs w:val="28"/>
        </w:rPr>
        <w:tab/>
      </w:r>
      <w:r w:rsidRPr="0056759C">
        <w:rPr>
          <w:sz w:val="28"/>
          <w:szCs w:val="28"/>
        </w:rPr>
        <w:t>Предложения отсутствуют.</w:t>
      </w:r>
    </w:p>
    <w:p w:rsidR="0056759C" w:rsidRPr="0056759C" w:rsidRDefault="0056759C" w:rsidP="0056759C">
      <w:pPr>
        <w:autoSpaceDE w:val="0"/>
        <w:autoSpaceDN w:val="0"/>
        <w:adjustRightInd w:val="0"/>
        <w:ind w:firstLine="540"/>
        <w:jc w:val="both"/>
        <w:rPr>
          <w:sz w:val="28"/>
          <w:szCs w:val="28"/>
        </w:rPr>
      </w:pPr>
    </w:p>
    <w:p w:rsidR="0056759C" w:rsidRDefault="0056759C" w:rsidP="0056759C">
      <w:pPr>
        <w:autoSpaceDE w:val="0"/>
        <w:autoSpaceDN w:val="0"/>
        <w:adjustRightInd w:val="0"/>
        <w:jc w:val="center"/>
        <w:rPr>
          <w:sz w:val="28"/>
          <w:szCs w:val="28"/>
        </w:rPr>
      </w:pPr>
      <w:r w:rsidRPr="0056759C">
        <w:rPr>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56759C" w:rsidRPr="0056759C" w:rsidRDefault="0056759C" w:rsidP="0056759C">
      <w:pPr>
        <w:autoSpaceDE w:val="0"/>
        <w:autoSpaceDN w:val="0"/>
        <w:adjustRightInd w:val="0"/>
        <w:ind w:firstLine="708"/>
        <w:jc w:val="both"/>
        <w:rPr>
          <w:sz w:val="28"/>
          <w:szCs w:val="28"/>
        </w:rPr>
      </w:pPr>
      <w:r w:rsidRPr="0056759C">
        <w:rPr>
          <w:sz w:val="28"/>
          <w:szCs w:val="28"/>
        </w:rPr>
        <w:t>Предложения отсутствуют.</w:t>
      </w:r>
    </w:p>
    <w:p w:rsidR="0056759C" w:rsidRPr="0056759C" w:rsidRDefault="0056759C" w:rsidP="0056759C">
      <w:pPr>
        <w:tabs>
          <w:tab w:val="left" w:pos="426"/>
        </w:tabs>
        <w:autoSpaceDE w:val="0"/>
        <w:autoSpaceDN w:val="0"/>
        <w:adjustRightInd w:val="0"/>
        <w:jc w:val="both"/>
        <w:rPr>
          <w:sz w:val="28"/>
          <w:szCs w:val="28"/>
        </w:rPr>
      </w:pPr>
    </w:p>
    <w:p w:rsidR="0056759C" w:rsidRPr="0056759C" w:rsidRDefault="0056759C" w:rsidP="0056759C">
      <w:pPr>
        <w:jc w:val="center"/>
        <w:rPr>
          <w:sz w:val="28"/>
          <w:szCs w:val="28"/>
        </w:rPr>
      </w:pPr>
      <w:r w:rsidRPr="0056759C">
        <w:rPr>
          <w:sz w:val="28"/>
          <w:szCs w:val="28"/>
        </w:rPr>
        <w:t>7.2. Выводы и предложения по результатам муниципального</w:t>
      </w:r>
    </w:p>
    <w:p w:rsidR="0056759C" w:rsidRPr="0056759C" w:rsidRDefault="0056759C" w:rsidP="0056759C">
      <w:pPr>
        <w:jc w:val="center"/>
        <w:rPr>
          <w:sz w:val="28"/>
          <w:szCs w:val="28"/>
        </w:rPr>
      </w:pPr>
      <w:r w:rsidRPr="0056759C">
        <w:rPr>
          <w:sz w:val="28"/>
          <w:szCs w:val="28"/>
        </w:rPr>
        <w:t>земельного контроля</w:t>
      </w:r>
    </w:p>
    <w:p w:rsidR="0056759C" w:rsidRPr="0056759C" w:rsidRDefault="0056759C" w:rsidP="0056759C">
      <w:pPr>
        <w:tabs>
          <w:tab w:val="left" w:pos="851"/>
        </w:tabs>
        <w:autoSpaceDE w:val="0"/>
        <w:autoSpaceDN w:val="0"/>
        <w:adjustRightInd w:val="0"/>
        <w:jc w:val="both"/>
        <w:rPr>
          <w:rFonts w:eastAsia="Calibri"/>
          <w:sz w:val="28"/>
          <w:szCs w:val="28"/>
          <w:lang w:eastAsia="en-US"/>
        </w:rPr>
      </w:pPr>
    </w:p>
    <w:p w:rsidR="0056759C" w:rsidRPr="0056759C" w:rsidRDefault="0056759C" w:rsidP="0056759C">
      <w:pPr>
        <w:tabs>
          <w:tab w:val="left" w:pos="851"/>
        </w:tabs>
        <w:autoSpaceDE w:val="0"/>
        <w:autoSpaceDN w:val="0"/>
        <w:adjustRightInd w:val="0"/>
        <w:jc w:val="center"/>
        <w:rPr>
          <w:rFonts w:eastAsia="Calibri"/>
          <w:sz w:val="28"/>
          <w:szCs w:val="28"/>
          <w:lang w:eastAsia="en-US"/>
        </w:rPr>
      </w:pPr>
      <w:r w:rsidRPr="0056759C">
        <w:rPr>
          <w:rFonts w:eastAsia="Calibri"/>
          <w:sz w:val="28"/>
          <w:szCs w:val="28"/>
          <w:lang w:eastAsia="en-US"/>
        </w:rPr>
        <w:lastRenderedPageBreak/>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56759C" w:rsidRPr="0056759C" w:rsidRDefault="0056759C" w:rsidP="0056759C">
      <w:pPr>
        <w:ind w:firstLine="851"/>
        <w:jc w:val="both"/>
        <w:rPr>
          <w:sz w:val="28"/>
          <w:szCs w:val="28"/>
        </w:rPr>
      </w:pPr>
      <w:r w:rsidRPr="0056759C">
        <w:rPr>
          <w:sz w:val="28"/>
          <w:szCs w:val="28"/>
        </w:rPr>
        <w:t>За 2020 год плановые и внеплановые выездные проверки не проводились.</w:t>
      </w:r>
    </w:p>
    <w:p w:rsidR="0056759C" w:rsidRPr="0056759C" w:rsidRDefault="0056759C" w:rsidP="0056759C">
      <w:pPr>
        <w:tabs>
          <w:tab w:val="left" w:pos="851"/>
        </w:tabs>
        <w:autoSpaceDE w:val="0"/>
        <w:autoSpaceDN w:val="0"/>
        <w:adjustRightInd w:val="0"/>
        <w:ind w:firstLine="851"/>
        <w:jc w:val="both"/>
        <w:rPr>
          <w:rFonts w:eastAsia="Calibri"/>
          <w:sz w:val="28"/>
          <w:szCs w:val="28"/>
          <w:lang w:eastAsia="en-US"/>
        </w:rPr>
      </w:pPr>
      <w:r w:rsidRPr="0056759C">
        <w:rPr>
          <w:rFonts w:eastAsia="Calibri"/>
          <w:sz w:val="28"/>
          <w:szCs w:val="28"/>
          <w:lang w:eastAsia="en-US"/>
        </w:rPr>
        <w:t>Для достижения эффективных результатов муниципального земельного контроля необходимо:</w:t>
      </w:r>
    </w:p>
    <w:p w:rsidR="0056759C" w:rsidRPr="0056759C" w:rsidRDefault="0056759C" w:rsidP="0056759C">
      <w:pPr>
        <w:tabs>
          <w:tab w:val="left" w:pos="851"/>
        </w:tabs>
        <w:autoSpaceDE w:val="0"/>
        <w:autoSpaceDN w:val="0"/>
        <w:adjustRightInd w:val="0"/>
        <w:ind w:firstLine="851"/>
        <w:jc w:val="both"/>
        <w:rPr>
          <w:rFonts w:eastAsia="Calibri"/>
          <w:sz w:val="28"/>
          <w:szCs w:val="28"/>
          <w:lang w:eastAsia="en-US"/>
        </w:rPr>
      </w:pPr>
      <w:r w:rsidRPr="0056759C">
        <w:rPr>
          <w:rFonts w:eastAsia="Calibri"/>
          <w:sz w:val="28"/>
          <w:szCs w:val="28"/>
          <w:lang w:eastAsia="en-US"/>
        </w:rPr>
        <w:t xml:space="preserve">- систематически осуществлять  объезды подотчетных территорий в рамках выявления нарушений при использовании земельных участков;  </w:t>
      </w:r>
    </w:p>
    <w:p w:rsidR="0056759C" w:rsidRPr="0056759C" w:rsidRDefault="0056759C" w:rsidP="0056759C">
      <w:pPr>
        <w:tabs>
          <w:tab w:val="left" w:pos="851"/>
        </w:tabs>
        <w:autoSpaceDE w:val="0"/>
        <w:autoSpaceDN w:val="0"/>
        <w:adjustRightInd w:val="0"/>
        <w:ind w:firstLine="851"/>
        <w:jc w:val="both"/>
        <w:rPr>
          <w:rFonts w:eastAsia="Calibri"/>
          <w:sz w:val="28"/>
          <w:szCs w:val="28"/>
          <w:lang w:eastAsia="en-US"/>
        </w:rPr>
      </w:pPr>
      <w:r w:rsidRPr="0056759C">
        <w:rPr>
          <w:rFonts w:eastAsia="Calibri"/>
          <w:sz w:val="28"/>
          <w:szCs w:val="28"/>
          <w:lang w:eastAsia="en-US"/>
        </w:rPr>
        <w:t>- осуществление взаимодействия с Управлением Росреестра по Республике Коми и должностными лицами, в обязанности которых входит реализация функций в области муниципального земельного контроля с  целью сотрудничества по выявленным нарушениям, с целью устранений и приведений в соответствие используемые земельные участки.</w:t>
      </w:r>
    </w:p>
    <w:p w:rsidR="0056759C" w:rsidRPr="0056759C" w:rsidRDefault="0056759C" w:rsidP="0056759C">
      <w:pPr>
        <w:tabs>
          <w:tab w:val="left" w:pos="851"/>
        </w:tabs>
        <w:autoSpaceDE w:val="0"/>
        <w:autoSpaceDN w:val="0"/>
        <w:adjustRightInd w:val="0"/>
        <w:ind w:left="425" w:firstLine="851"/>
        <w:jc w:val="both"/>
        <w:rPr>
          <w:rFonts w:eastAsia="Calibri"/>
          <w:sz w:val="28"/>
          <w:szCs w:val="28"/>
          <w:lang w:eastAsia="en-US"/>
        </w:rPr>
      </w:pPr>
    </w:p>
    <w:p w:rsidR="0056759C" w:rsidRPr="0056759C" w:rsidRDefault="0056759C" w:rsidP="0056759C">
      <w:pPr>
        <w:tabs>
          <w:tab w:val="left" w:pos="851"/>
        </w:tabs>
        <w:autoSpaceDE w:val="0"/>
        <w:autoSpaceDN w:val="0"/>
        <w:adjustRightInd w:val="0"/>
        <w:jc w:val="center"/>
        <w:rPr>
          <w:rFonts w:eastAsia="Calibri"/>
          <w:sz w:val="28"/>
          <w:szCs w:val="28"/>
          <w:lang w:eastAsia="en-US"/>
        </w:rPr>
      </w:pPr>
      <w:r w:rsidRPr="0056759C">
        <w:rPr>
          <w:rFonts w:eastAsia="Calibri"/>
          <w:sz w:val="28"/>
          <w:szCs w:val="28"/>
          <w:lang w:eastAsia="en-US"/>
        </w:rPr>
        <w:t>б) предложения по совершенствованию нормативно-правового регулирования и осуществлению государственного контроля (надзора), муниципального контроля в соответствующей сфере деятельности;</w:t>
      </w:r>
    </w:p>
    <w:p w:rsidR="0056759C" w:rsidRPr="0056759C" w:rsidRDefault="0056759C" w:rsidP="0056759C">
      <w:pPr>
        <w:tabs>
          <w:tab w:val="left" w:pos="426"/>
        </w:tabs>
        <w:autoSpaceDE w:val="0"/>
        <w:autoSpaceDN w:val="0"/>
        <w:adjustRightInd w:val="0"/>
        <w:ind w:firstLine="851"/>
        <w:jc w:val="both"/>
        <w:rPr>
          <w:rFonts w:eastAsia="Calibri"/>
          <w:sz w:val="28"/>
          <w:szCs w:val="28"/>
          <w:lang w:eastAsia="en-US"/>
        </w:rPr>
      </w:pPr>
      <w:r w:rsidRPr="0056759C">
        <w:rPr>
          <w:rFonts w:eastAsia="Calibri"/>
          <w:sz w:val="28"/>
          <w:szCs w:val="28"/>
          <w:lang w:eastAsia="en-US"/>
        </w:rPr>
        <w:t>Существующие проблемы в сфере осуществления муниципального контроля, прежде всего правовые, связанные с несовершенством действующего законодательства в области земельных вопросов, противоречивые нормы, как внутри, так и между нормативными правовыми актами.</w:t>
      </w:r>
    </w:p>
    <w:p w:rsidR="0056759C" w:rsidRPr="0056759C" w:rsidRDefault="0056759C" w:rsidP="0056759C">
      <w:pPr>
        <w:autoSpaceDE w:val="0"/>
        <w:autoSpaceDN w:val="0"/>
        <w:adjustRightInd w:val="0"/>
        <w:jc w:val="both"/>
        <w:rPr>
          <w:rFonts w:eastAsia="Calibri"/>
          <w:sz w:val="28"/>
          <w:szCs w:val="28"/>
          <w:lang w:eastAsia="en-US"/>
        </w:rPr>
      </w:pPr>
    </w:p>
    <w:p w:rsidR="0056759C" w:rsidRPr="0056759C" w:rsidRDefault="0056759C" w:rsidP="0056759C">
      <w:pPr>
        <w:autoSpaceDE w:val="0"/>
        <w:autoSpaceDN w:val="0"/>
        <w:adjustRightInd w:val="0"/>
        <w:jc w:val="center"/>
        <w:rPr>
          <w:sz w:val="28"/>
          <w:szCs w:val="28"/>
        </w:rPr>
      </w:pPr>
      <w:r w:rsidRPr="0056759C">
        <w:rPr>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404177" w:rsidRPr="0056759C" w:rsidRDefault="0056759C" w:rsidP="0056759C">
      <w:pPr>
        <w:autoSpaceDE w:val="0"/>
        <w:autoSpaceDN w:val="0"/>
        <w:adjustRightInd w:val="0"/>
        <w:ind w:firstLine="540"/>
        <w:jc w:val="both"/>
        <w:rPr>
          <w:sz w:val="28"/>
          <w:szCs w:val="28"/>
        </w:rPr>
      </w:pPr>
      <w:r w:rsidRPr="0056759C">
        <w:rPr>
          <w:sz w:val="28"/>
          <w:szCs w:val="28"/>
        </w:rPr>
        <w:t>Предложений нет.</w:t>
      </w:r>
    </w:p>
    <w:p w:rsidR="00404177" w:rsidRPr="001052EC"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1052EC" w:rsidRDefault="00886888" w:rsidP="00886888">
      <w:pPr>
        <w:rPr>
          <w:sz w:val="32"/>
          <w:szCs w:val="32"/>
        </w:rPr>
      </w:pPr>
    </w:p>
    <w:p w:rsidR="001052EC" w:rsidRDefault="001052EC" w:rsidP="001052EC">
      <w:pPr>
        <w:suppressAutoHyphens/>
        <w:ind w:firstLine="851"/>
        <w:jc w:val="both"/>
        <w:rPr>
          <w:sz w:val="28"/>
          <w:szCs w:val="28"/>
          <w:lang w:eastAsia="ar-SA"/>
        </w:rPr>
      </w:pPr>
      <w:r w:rsidRPr="00547062">
        <w:rPr>
          <w:sz w:val="28"/>
          <w:szCs w:val="28"/>
          <w:lang w:eastAsia="ar-SA"/>
        </w:rPr>
        <w:t>Форма федерального статистического наблюдения № 1-контроль «Сведения об осуществлении государственного контроля (надзора) и муниципального контроля».</w:t>
      </w:r>
    </w:p>
    <w:p w:rsidR="00404177" w:rsidRDefault="00404177" w:rsidP="00886888">
      <w:pPr>
        <w:rPr>
          <w:sz w:val="32"/>
          <w:szCs w:val="32"/>
        </w:rPr>
      </w:pPr>
    </w:p>
    <w:p w:rsidR="00FB3194" w:rsidRDefault="00FB3194" w:rsidP="00886888">
      <w:pPr>
        <w:rPr>
          <w:sz w:val="32"/>
          <w:szCs w:val="32"/>
        </w:rPr>
      </w:pPr>
    </w:p>
    <w:p w:rsidR="00FB3194" w:rsidRDefault="00FB3194" w:rsidP="00886888">
      <w:pPr>
        <w:rPr>
          <w:sz w:val="32"/>
          <w:szCs w:val="32"/>
        </w:rPr>
      </w:pPr>
    </w:p>
    <w:p w:rsidR="001052EC" w:rsidRDefault="001052EC" w:rsidP="001052EC">
      <w:pPr>
        <w:tabs>
          <w:tab w:val="left" w:pos="426"/>
          <w:tab w:val="left" w:pos="1843"/>
          <w:tab w:val="left" w:pos="3261"/>
        </w:tabs>
        <w:jc w:val="both"/>
        <w:rPr>
          <w:rFonts w:eastAsia="Calibri"/>
          <w:sz w:val="28"/>
          <w:szCs w:val="28"/>
          <w:lang w:eastAsia="en-US"/>
        </w:rPr>
      </w:pPr>
      <w:r>
        <w:rPr>
          <w:rFonts w:eastAsia="Calibri"/>
          <w:sz w:val="28"/>
          <w:szCs w:val="28"/>
          <w:lang w:eastAsia="en-US"/>
        </w:rPr>
        <w:t>Глава муниципального района «Сосногорск» -</w:t>
      </w:r>
    </w:p>
    <w:p w:rsidR="00404177" w:rsidRPr="001052EC" w:rsidRDefault="001052EC" w:rsidP="001052EC">
      <w:pPr>
        <w:tabs>
          <w:tab w:val="left" w:pos="426"/>
          <w:tab w:val="left" w:pos="1843"/>
          <w:tab w:val="left" w:pos="3261"/>
        </w:tabs>
        <w:jc w:val="both"/>
        <w:rPr>
          <w:rFonts w:eastAsia="Calibri"/>
          <w:sz w:val="28"/>
          <w:szCs w:val="28"/>
          <w:lang w:eastAsia="en-US"/>
        </w:rPr>
      </w:pPr>
      <w:r>
        <w:rPr>
          <w:rFonts w:eastAsia="Calibri"/>
          <w:sz w:val="28"/>
          <w:szCs w:val="28"/>
          <w:lang w:eastAsia="en-US"/>
        </w:rPr>
        <w:t>руководитель администрации                                                      С.В. Дегтяренко</w:t>
      </w:r>
    </w:p>
    <w:sectPr w:rsidR="00404177" w:rsidRPr="001052EC" w:rsidSect="0088688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106" w:rsidRDefault="00872106" w:rsidP="00404177">
      <w:r>
        <w:separator/>
      </w:r>
    </w:p>
  </w:endnote>
  <w:endnote w:type="continuationSeparator" w:id="1">
    <w:p w:rsidR="00872106" w:rsidRDefault="00872106"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D96166">
    <w:pPr>
      <w:pStyle w:val="a5"/>
      <w:jc w:val="center"/>
    </w:pPr>
    <w:r>
      <w:fldChar w:fldCharType="begin"/>
    </w:r>
    <w:r w:rsidR="00404177">
      <w:instrText xml:space="preserve"> PAGE   \* MERGEFORMAT </w:instrText>
    </w:r>
    <w:r>
      <w:fldChar w:fldCharType="separate"/>
    </w:r>
    <w:r w:rsidR="00FB3194">
      <w:rPr>
        <w:noProof/>
      </w:rPr>
      <w:t>18</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106" w:rsidRDefault="00872106" w:rsidP="00404177">
      <w:r>
        <w:separator/>
      </w:r>
    </w:p>
  </w:footnote>
  <w:footnote w:type="continuationSeparator" w:id="1">
    <w:p w:rsidR="00872106" w:rsidRDefault="00872106"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10F2E"/>
    <w:rsid w:val="00075975"/>
    <w:rsid w:val="000D6AE2"/>
    <w:rsid w:val="001052EC"/>
    <w:rsid w:val="00175DEC"/>
    <w:rsid w:val="00176BA3"/>
    <w:rsid w:val="0018489A"/>
    <w:rsid w:val="001D6766"/>
    <w:rsid w:val="002A7137"/>
    <w:rsid w:val="003D1BAE"/>
    <w:rsid w:val="003E08B6"/>
    <w:rsid w:val="003F04D3"/>
    <w:rsid w:val="00404177"/>
    <w:rsid w:val="0042029C"/>
    <w:rsid w:val="00477A0C"/>
    <w:rsid w:val="004815FF"/>
    <w:rsid w:val="00485E4A"/>
    <w:rsid w:val="004A0B31"/>
    <w:rsid w:val="005542D8"/>
    <w:rsid w:val="0056759C"/>
    <w:rsid w:val="005A1F26"/>
    <w:rsid w:val="005B5D4B"/>
    <w:rsid w:val="006961EB"/>
    <w:rsid w:val="00755FAF"/>
    <w:rsid w:val="0083013B"/>
    <w:rsid w:val="0083213D"/>
    <w:rsid w:val="00843529"/>
    <w:rsid w:val="00872106"/>
    <w:rsid w:val="00886888"/>
    <w:rsid w:val="008A0EF2"/>
    <w:rsid w:val="008E7D6B"/>
    <w:rsid w:val="009C639C"/>
    <w:rsid w:val="009D7336"/>
    <w:rsid w:val="00A57A18"/>
    <w:rsid w:val="00A6696F"/>
    <w:rsid w:val="00AC299D"/>
    <w:rsid w:val="00AD5ECF"/>
    <w:rsid w:val="00B112E4"/>
    <w:rsid w:val="00B628C6"/>
    <w:rsid w:val="00BF7586"/>
    <w:rsid w:val="00C27C53"/>
    <w:rsid w:val="00CD6E5D"/>
    <w:rsid w:val="00D31AC4"/>
    <w:rsid w:val="00D524F4"/>
    <w:rsid w:val="00D96166"/>
    <w:rsid w:val="00DA0BF9"/>
    <w:rsid w:val="00DD671F"/>
    <w:rsid w:val="00E14580"/>
    <w:rsid w:val="00E823FF"/>
    <w:rsid w:val="00EB57FD"/>
    <w:rsid w:val="00EE3207"/>
    <w:rsid w:val="00F16681"/>
    <w:rsid w:val="00F31C3C"/>
    <w:rsid w:val="00FB3194"/>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4">
    <w:name w:val="Основной текст (4)_"/>
    <w:link w:val="41"/>
    <w:uiPriority w:val="99"/>
    <w:locked/>
    <w:rsid w:val="009D7336"/>
    <w:rPr>
      <w:sz w:val="26"/>
      <w:szCs w:val="26"/>
      <w:shd w:val="clear" w:color="auto" w:fill="FFFFFF"/>
    </w:rPr>
  </w:style>
  <w:style w:type="character" w:customStyle="1" w:styleId="43">
    <w:name w:val="Основной текст (4)3"/>
    <w:uiPriority w:val="99"/>
    <w:rsid w:val="009D7336"/>
  </w:style>
  <w:style w:type="paragraph" w:customStyle="1" w:styleId="41">
    <w:name w:val="Основной текст (4)1"/>
    <w:basedOn w:val="a"/>
    <w:link w:val="4"/>
    <w:uiPriority w:val="99"/>
    <w:rsid w:val="009D7336"/>
    <w:pPr>
      <w:shd w:val="clear" w:color="auto" w:fill="FFFFFF"/>
      <w:spacing w:line="322" w:lineRule="exact"/>
    </w:pPr>
    <w:rPr>
      <w:rFonts w:ascii="Calibri" w:eastAsia="Calibri" w:hAnsi="Calibri"/>
      <w:sz w:val="26"/>
      <w:szCs w:val="26"/>
    </w:rPr>
  </w:style>
  <w:style w:type="character" w:customStyle="1" w:styleId="40">
    <w:name w:val="Основной текст (4)"/>
    <w:uiPriority w:val="99"/>
    <w:rsid w:val="009D7336"/>
    <w:rPr>
      <w:rFonts w:ascii="Times New Roman" w:hAnsi="Times New Roman"/>
      <w:sz w:val="26"/>
      <w:szCs w:val="26"/>
      <w:u w:val="single"/>
      <w:shd w:val="clear" w:color="auto" w:fill="FFFFFF"/>
    </w:rPr>
  </w:style>
  <w:style w:type="character" w:styleId="a9">
    <w:name w:val="Hyperlink"/>
    <w:uiPriority w:val="99"/>
    <w:unhideWhenUsed/>
    <w:rsid w:val="009D7336"/>
    <w:rPr>
      <w:color w:val="0000FF"/>
      <w:u w:val="single"/>
    </w:rPr>
  </w:style>
  <w:style w:type="paragraph" w:styleId="aa">
    <w:name w:val="List Paragraph"/>
    <w:basedOn w:val="a"/>
    <w:uiPriority w:val="34"/>
    <w:qFormat/>
    <w:rsid w:val="00485E4A"/>
    <w:pPr>
      <w:spacing w:after="200" w:line="276" w:lineRule="auto"/>
      <w:ind w:left="720"/>
      <w:contextualSpacing/>
    </w:pPr>
    <w:rPr>
      <w:rFonts w:ascii="Calibri" w:eastAsia="Calibri" w:hAnsi="Calibri"/>
      <w:sz w:val="22"/>
      <w:szCs w:val="22"/>
      <w:lang w:eastAsia="en-US"/>
    </w:rPr>
  </w:style>
  <w:style w:type="paragraph" w:styleId="ab">
    <w:name w:val="No Spacing"/>
    <w:qFormat/>
    <w:rsid w:val="00F16681"/>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8B2C2D70A9EE1D0D23DC7C14A3869133473267A062A008D80FE108DpBh5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nogorsk.org"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snogors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snogorsk.org" TargetMode="External"/><Relationship Id="rId4" Type="http://schemas.openxmlformats.org/officeDocument/2006/relationships/webSettings" Target="webSettings.xml"/><Relationship Id="rId9" Type="http://schemas.openxmlformats.org/officeDocument/2006/relationships/hyperlink" Target="http://sosnogorsk.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EC59-B50E-467E-BD0C-76AACD26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5985</Words>
  <Characters>34117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2021-02-18T09:29:00Z</dcterms:modified>
</cp:coreProperties>
</file>